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14 октября 2022 г. N 53441-ТБ/02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департамент Министерства строительства и жилищно-коммунального хозяйства Российской Федерации рассмотрел обращение и в пределах компетенции сообщает следующее.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вопросов об особенностях трудоустройства по основному месту работы у члена саморегулируемой организации реестровых специалистов в период проведения частичной мобилизации в Российской Федерации необходимо руководствоваться в том числе </w:t>
      </w:r>
      <w:hyperlink w:history="0" r:id="rId6" w:tooltip="Постановление Правительства РФ от 30.03.2022 N 511 (ред. от 22.09.2022) &quot;Об особенностях правового регулирования трудовых отношений и иных непосредственно связанных с ними отношений в 2022 и 2023 годах&quot; (с изм. и доп., вступ. в силу с 01.10.2022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марта 2022 г. N 511 "Об особенностях правового регулирования трудовых отношений и иных непосредственно связанных с ними отношений в 2022 и 2023 годах", согласно </w:t>
      </w:r>
      <w:hyperlink w:history="0" r:id="rId7" w:tooltip="Постановление Правительства РФ от 30.03.2022 N 511 (ред. от 22.09.2022) &quot;Об особенностях правового регулирования трудовых отношений и иных непосредственно связанных с ними отношений в 2022 и 2023 годах&quot; (с изм. и доп., вступ. в силу с 01.10.2022) {КонсультантПлюс}">
        <w:r>
          <w:rPr>
            <w:sz w:val="20"/>
            <w:color w:val="0000ff"/>
          </w:rPr>
          <w:t xml:space="preserve">пункту 10</w:t>
        </w:r>
      </w:hyperlink>
      <w:r>
        <w:rPr>
          <w:sz w:val="20"/>
        </w:rPr>
        <w:t xml:space="preserve"> которого расторжение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</w:t>
      </w:r>
      <w:hyperlink w:history="0" r:id="rId8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г. N 647 "Об объявлении частичной мобилизации в Российской Федерации",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специалист, сведения о котором внесены в соответствующий национальный реестр специалистов и который призван по мобилизации с 21 сентября 2022 года, заключил трудовой договор с членом саморегулируемой организации (далее - реестровый специалист), то его трудовой договор только приостанавливается, и такой специалист должен учитываться при определении соответствия члена саморегулируемой организации требованиям </w:t>
      </w:r>
      <w:hyperlink w:history="0"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части 6 статьи 55.5</w:t>
        </w:r>
      </w:hyperlink>
      <w:r>
        <w:rPr>
          <w:sz w:val="20"/>
        </w:rPr>
        <w:t xml:space="preserve"> Градостроительного кодекса Российской Федерации (далее - Кодекс).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Временное отсутствие на работе такого реестрового специалиста при проведении контрольных мероприятий саморегулируемой организацией не может являться основанием для применения саморегулируемой организацией мер дисциплинарного воздействия, в том числе приостановления права выполнять соответствующие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Трудовым </w:t>
      </w:r>
      <w:hyperlink w:history="0" r:id="rId10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(далее - ТК РФ) предусмотрено исполнение обязанностей временно отсутствующего работника, за которым сохраняется место работы в силу закона, внутренним совместителем или работником по срочному трудовому договору (</w:t>
      </w:r>
      <w:hyperlink w:history="0" r:id="rId11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статьи 59</w:t>
        </w:r>
      </w:hyperlink>
      <w:r>
        <w:rPr>
          <w:sz w:val="20"/>
        </w:rPr>
        <w:t xml:space="preserve"> и </w:t>
      </w:r>
      <w:hyperlink w:history="0" r:id="rId12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60.2</w:t>
        </w:r>
      </w:hyperlink>
      <w:r>
        <w:rPr>
          <w:sz w:val="20"/>
        </w:rPr>
        <w:t xml:space="preserve"> ТК РФ).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необходимо учитывать, что выполнение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 осуществляется специалистами, сведения о которых включены в соответствующий национальный реестр специалистов (</w:t>
      </w:r>
      <w:hyperlink w:history="0" r:id="rId13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47</w:t>
        </w:r>
      </w:hyperlink>
      <w:r>
        <w:rPr>
          <w:sz w:val="20"/>
        </w:rPr>
        <w:t xml:space="preserve">, </w:t>
      </w:r>
      <w:hyperlink w:history="0" r:id="rId14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часть 4 статьи 48</w:t>
        </w:r>
      </w:hyperlink>
      <w:r>
        <w:rPr>
          <w:sz w:val="20"/>
        </w:rPr>
        <w:t xml:space="preserve">, </w:t>
      </w:r>
      <w:hyperlink w:history="0" r:id="rId15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52</w:t>
        </w:r>
      </w:hyperlink>
      <w:r>
        <w:rPr>
          <w:sz w:val="20"/>
        </w:rPr>
        <w:t xml:space="preserve"> и </w:t>
      </w:r>
      <w:hyperlink w:history="0" r:id="rId16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55.30</w:t>
        </w:r>
      </w:hyperlink>
      <w:r>
        <w:rPr>
          <w:sz w:val="20"/>
        </w:rPr>
        <w:t xml:space="preserve"> Кодекса). Такие специалисты имеют необходимые компетенции и обеспечивают безопасность строительства и качество выполняемых работ. В связи с тем, что выполнение должностных обязанностей специалистов, установленных </w:t>
      </w:r>
      <w:hyperlink w:history="0" r:id="rId17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r:id="rId18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5 статьи 55.5-1</w:t>
        </w:r>
      </w:hyperlink>
      <w:r>
        <w:rPr>
          <w:sz w:val="20"/>
        </w:rPr>
        <w:t xml:space="preserve"> Кодекса, иными работниками члена саморегулируемой организации не допускается, временно исполняющим у члена саморегулируемой организации обязанности реестрового специалиста может быть только физическое лицо, сведения о котором включены в соответствующий национальный реестр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Аналогичная позиция изложена в письмах Минтруда России от 27 сентября 2022 г. </w:t>
      </w:r>
      <w:hyperlink w:history="0" r:id="rId19" w:tooltip="Письмо Минтруда России от 27.09.2022 N 14-6/10/В-13042 &lt;О сохранении рабочих мест для мобилизованных граждан&gt; {КонсультантПлюс}">
        <w:r>
          <w:rPr>
            <w:sz w:val="20"/>
            <w:color w:val="0000ff"/>
          </w:rPr>
          <w:t xml:space="preserve">N 14-6/10/В-13042</w:t>
        </w:r>
      </w:hyperlink>
      <w:r>
        <w:rPr>
          <w:sz w:val="20"/>
        </w:rPr>
        <w:t xml:space="preserve">, а также Ростехнадзора от 7 октября 2022 г. N 09-00-04/6081.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директора</w:t>
      </w:r>
    </w:p>
    <w:p>
      <w:pPr>
        <w:pStyle w:val="0"/>
        <w:jc w:val="right"/>
      </w:pPr>
      <w:r>
        <w:rPr>
          <w:sz w:val="20"/>
        </w:rPr>
        <w:t xml:space="preserve">Правового департамента</w:t>
      </w:r>
    </w:p>
    <w:p>
      <w:pPr>
        <w:pStyle w:val="0"/>
        <w:jc w:val="right"/>
      </w:pPr>
      <w:r>
        <w:rPr>
          <w:sz w:val="20"/>
        </w:rPr>
        <w:t xml:space="preserve">Т.Н.БАРМИНА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14.10.2022 N 53441-ТБ/02</w:t>
            <w:br/>
            <w:t>&lt;Об особенностях трудоустройства по основному месту работы у члена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Минстроя России от 14.10.2022 N 53441-ТБ/02 &lt;Об особенностях трудоустройства по основному месту работы у члена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135CE971665B0A2EDE994CFE7390B8FFC1B1D129FFC3BBFB8E1B470C7119260921200849D909B7A4493138038DEEDN" TargetMode = "External"/>
	<Relationship Id="rId7" Type="http://schemas.openxmlformats.org/officeDocument/2006/relationships/hyperlink" Target="consultantplus://offline/ref=E135CE971665B0A2EDE994CFE7390B8FFC1B1D129FFC3BBFB8E1B470C7119260801258889F968579468645D17EBA08FB412511E8CA19E8FAD3E4N" TargetMode = "External"/>
	<Relationship Id="rId8" Type="http://schemas.openxmlformats.org/officeDocument/2006/relationships/hyperlink" Target="consultantplus://offline/ref=E135CE971665B0A2EDE994CFE7390B8FFC1B1C1F94F63BBFB8E1B470C7119260921200849D909B7A4493138038DEEDN" TargetMode = "External"/>
	<Relationship Id="rId9" Type="http://schemas.openxmlformats.org/officeDocument/2006/relationships/hyperlink" Target="consultantplus://offline/ref=E135CE971665B0A2EDE994CFE7390B8FFC191D149DF73BBFB8E1B470C7119260801258889892867010DC55D537ED03E7463B0EEAD419DEEAN" TargetMode = "External"/>
	<Relationship Id="rId10" Type="http://schemas.openxmlformats.org/officeDocument/2006/relationships/hyperlink" Target="consultantplus://offline/ref=E135CE971665B0A2EDE994CFE7390B8FFC1B12129DFA3BBFB8E1B470C7119260921200849D909B7A4493138038DEEDN" TargetMode = "External"/>
	<Relationship Id="rId11" Type="http://schemas.openxmlformats.org/officeDocument/2006/relationships/hyperlink" Target="consultantplus://offline/ref=E135CE971665B0A2EDE994CFE7390B8FFC1B12129DFA3BBFB8E1B470C71192608012588A999F8E2F15C9448D38E91BF8472512E8D6D1E9N" TargetMode = "External"/>
	<Relationship Id="rId12" Type="http://schemas.openxmlformats.org/officeDocument/2006/relationships/hyperlink" Target="consultantplus://offline/ref=E135CE971665B0A2EDE994CFE7390B8FFC1B12129DFA3BBFB8E1B470C71192608012588A96918E2F15C9448D38E91BF8472512E8D6D1E9N" TargetMode = "External"/>
	<Relationship Id="rId13" Type="http://schemas.openxmlformats.org/officeDocument/2006/relationships/hyperlink" Target="consultantplus://offline/ref=E135CE971665B0A2EDE994CFE7390B8FFC191D149DF73BBFB8E1B470C7119260801258889991807010DC55D537ED03E7463B0EEAD419DEEAN" TargetMode = "External"/>
	<Relationship Id="rId14" Type="http://schemas.openxmlformats.org/officeDocument/2006/relationships/hyperlink" Target="consultantplus://offline/ref=E135CE971665B0A2EDE994CFE7390B8FFC191D149DF73BBFB8E1B470C71192608012588A9F928D7010DC55D537ED03E7463B0EEAD419DEEAN" TargetMode = "External"/>
	<Relationship Id="rId15" Type="http://schemas.openxmlformats.org/officeDocument/2006/relationships/hyperlink" Target="consultantplus://offline/ref=E135CE971665B0A2EDE994CFE7390B8FFC191D149DF73BBFB8E1B470C711926080125888999F807010DC55D537ED03E7463B0EEAD419DEEAN" TargetMode = "External"/>
	<Relationship Id="rId16" Type="http://schemas.openxmlformats.org/officeDocument/2006/relationships/hyperlink" Target="consultantplus://offline/ref=E135CE971665B0A2EDE994CFE7390B8FFC191D149DF73BBFB8E1B470C71192608012588B9892807010DC55D537ED03E7463B0EEAD419DEEAN" TargetMode = "External"/>
	<Relationship Id="rId17" Type="http://schemas.openxmlformats.org/officeDocument/2006/relationships/hyperlink" Target="consultantplus://offline/ref=E135CE971665B0A2EDE994CFE7390B8FFC191D149DF73BBFB8E1B470C71192608012588A9694857010DC55D537ED03E7463B0EEAD419DEEAN" TargetMode = "External"/>
	<Relationship Id="rId18" Type="http://schemas.openxmlformats.org/officeDocument/2006/relationships/hyperlink" Target="consultantplus://offline/ref=E135CE971665B0A2EDE994CFE7390B8FFC191D149DF73BBFB8E1B470C71192608012588A9694807010DC55D537ED03E7463B0EEAD419DEEAN" TargetMode = "External"/>
	<Relationship Id="rId19" Type="http://schemas.openxmlformats.org/officeDocument/2006/relationships/hyperlink" Target="consultantplus://offline/ref=E135CE971665B0A2EDE994CFE7390B8FFC1B1D129BFE3BBFB8E1B470C7119260921200849D909B7A4493138038DEE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14.10.2022 N 53441-ТБ/02
&lt;Об особенностях трудоустройства по основному месту работы у члена саморегулируемой организации реестровых специалистов в период проведения частичной мобилизации в РФ&gt;</dc:title>
  <dcterms:created xsi:type="dcterms:W3CDTF">2022-10-26T13:04:02Z</dcterms:created>
</cp:coreProperties>
</file>