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ФИНАНСОВ РОССИЙСКОЙ ФЕДЕРАЦИИ</w:t>
      </w:r>
    </w:p>
    <w:p>
      <w:pPr>
        <w:pStyle w:val="2"/>
        <w:jc w:val="center"/>
      </w:pPr>
      <w:r>
        <w:rPr>
          <w:sz w:val="20"/>
        </w:rPr>
        <w:t xml:space="preserve">N 24-01-07/95279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СТРОИТЕЛЬСТВА И ЖИЛИЩНО-КОММУНАЛЬНОГО</w:t>
      </w:r>
    </w:p>
    <w:p>
      <w:pPr>
        <w:pStyle w:val="2"/>
        <w:jc w:val="center"/>
      </w:pPr>
      <w:r>
        <w:rPr>
          <w:sz w:val="20"/>
        </w:rPr>
        <w:t xml:space="preserve">ХОЗЯЙСТВА РОССИЙСКОЙ ФЕДЕРАЦИИ</w:t>
      </w:r>
    </w:p>
    <w:p>
      <w:pPr>
        <w:pStyle w:val="2"/>
        <w:jc w:val="center"/>
      </w:pPr>
      <w:r>
        <w:rPr>
          <w:sz w:val="20"/>
        </w:rPr>
        <w:t xml:space="preserve">N Б0737-СИ/02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ПИСЬМО</w:t>
      </w:r>
    </w:p>
    <w:p>
      <w:pPr>
        <w:pStyle w:val="2"/>
        <w:jc w:val="center"/>
      </w:pPr>
      <w:r>
        <w:rPr>
          <w:sz w:val="20"/>
        </w:rPr>
        <w:t xml:space="preserve">от 3 октября 2022 года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ПОДТВЕРЖДЕНИИ</w:t>
      </w:r>
    </w:p>
    <w:p>
      <w:pPr>
        <w:pStyle w:val="2"/>
        <w:jc w:val="center"/>
      </w:pPr>
      <w:r>
        <w:rPr>
          <w:sz w:val="20"/>
        </w:rPr>
        <w:t xml:space="preserve">ЧЛЕНСТВА УЧАСТНИКА ЗАКУПКИ В САМОРЕГУЛИРУЕМОЙ ОРГАНИЗАЦИИ</w:t>
      </w:r>
    </w:p>
    <w:p>
      <w:pPr>
        <w:pStyle w:val="2"/>
        <w:jc w:val="center"/>
      </w:pPr>
      <w:r>
        <w:rPr>
          <w:sz w:val="20"/>
        </w:rPr>
        <w:t xml:space="preserve">В ОБЛАСТИ ИНЖЕНЕРНЫХ ИЗЫСКАНИЙ, АРХИТЕКТУРНО-СТРОИТЕЛЬНОГО</w:t>
      </w:r>
    </w:p>
    <w:p>
      <w:pPr>
        <w:pStyle w:val="2"/>
        <w:jc w:val="center"/>
      </w:pPr>
      <w:r>
        <w:rPr>
          <w:sz w:val="20"/>
        </w:rPr>
        <w:t xml:space="preserve">ПРОЕКТИРОВАНИЯ, СТРОИТЕЛЬСТВА, РЕКОНСТРУКЦИИ, КАПИТАЛЬНОГО</w:t>
      </w:r>
    </w:p>
    <w:p>
      <w:pPr>
        <w:pStyle w:val="2"/>
        <w:jc w:val="center"/>
      </w:pPr>
      <w:r>
        <w:rPr>
          <w:sz w:val="20"/>
        </w:rPr>
        <w:t xml:space="preserve">РЕМОНТА, СНОСА ОБЪЕКТОВ КАПИТАЛЬНОГО СТРОИТЕЛЬСТВА ДЛЯ ЦЕЛЕЙ</w:t>
      </w:r>
    </w:p>
    <w:p>
      <w:pPr>
        <w:pStyle w:val="2"/>
        <w:jc w:val="center"/>
      </w:pPr>
      <w:r>
        <w:rPr>
          <w:sz w:val="20"/>
        </w:rPr>
        <w:t xml:space="preserve">УЧАСТИЯ В ЗАКУПКАХ В СООТВЕТСТВИИ С ФЕДЕРАЛЬНЫМ ЗАКОНОМ</w:t>
      </w:r>
    </w:p>
    <w:p>
      <w:pPr>
        <w:pStyle w:val="2"/>
        <w:jc w:val="center"/>
      </w:pPr>
      <w:r>
        <w:rPr>
          <w:sz w:val="20"/>
        </w:rPr>
        <w:t xml:space="preserve">ОТ 5 АПРЕЛЯ 2013 Г. N 44-ФЗ "О КОНТРАКТНОЙ СИСТЕМЕ В СФЕРЕ</w:t>
      </w:r>
    </w:p>
    <w:p>
      <w:pPr>
        <w:pStyle w:val="2"/>
        <w:jc w:val="center"/>
      </w:pPr>
      <w:r>
        <w:rPr>
          <w:sz w:val="20"/>
        </w:rPr>
        <w:t xml:space="preserve">ЗАКУПОК ТОВАРОВ, РАБОТ, УСЛУГ ДЛЯ ОБЕСПЕЧЕНИЯ</w:t>
      </w:r>
    </w:p>
    <w:p>
      <w:pPr>
        <w:pStyle w:val="2"/>
        <w:jc w:val="center"/>
      </w:pPr>
      <w:r>
        <w:rPr>
          <w:sz w:val="20"/>
        </w:rPr>
        <w:t xml:space="preserve">ГОСУДАРСТВЕННЫХ И МУНИЦИПАЛЬНЫХ НУЖД"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связи с возникающими вопросами о подтверждении членства участника закупки в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для целей участия в закупках в соответствии с Федеральным </w:t>
      </w:r>
      <w:hyperlink w:history="0" r:id="rId6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Минфин России и Минстрой России сообщают следующее.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7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пункту 1 части 1 статьи 31</w:t>
        </w:r>
      </w:hyperlink>
      <w:r>
        <w:rPr>
          <w:sz w:val="20"/>
        </w:rPr>
        <w:t xml:space="preserve"> Закона N 44-ФЗ при применении конкурентных способов определения поставщиков (подрядчиков, исполнителей), при осуществлении закупки у единственного поставщика (подрядчика, исполнителя) в случаях, предусмотренных указанной </w:t>
      </w:r>
      <w:hyperlink w:history="0" r:id="rId8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частью</w:t>
        </w:r>
      </w:hyperlink>
      <w:r>
        <w:rPr>
          <w:sz w:val="20"/>
        </w:rPr>
        <w:t xml:space="preserve">, заказчик устанавливает единое требование к участникам закупки о соответствии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Законодательством о градостроительной деятельности определены случаи, при которых определенные работы должны выполняться только индивидуальными предпринимателями или юридическими лицами, которые являются членами саморегулируемой организации в соответствующей области (</w:t>
      </w:r>
      <w:hyperlink w:history="0"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47</w:t>
        </w:r>
      </w:hyperlink>
      <w:r>
        <w:rPr>
          <w:sz w:val="20"/>
        </w:rPr>
        <w:t xml:space="preserve">, </w:t>
      </w:r>
      <w:hyperlink w:history="0" r:id="rId10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часть 4 статьи 48</w:t>
        </w:r>
      </w:hyperlink>
      <w:r>
        <w:rPr>
          <w:sz w:val="20"/>
        </w:rPr>
        <w:t xml:space="preserve">, </w:t>
      </w:r>
      <w:hyperlink w:history="0" r:id="rId11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часть 2 статьи 52</w:t>
        </w:r>
      </w:hyperlink>
      <w:r>
        <w:rPr>
          <w:sz w:val="20"/>
        </w:rPr>
        <w:t xml:space="preserve">, </w:t>
      </w:r>
      <w:hyperlink w:history="0" r:id="rId12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часть 4 статьи 55.31</w:t>
        </w:r>
      </w:hyperlink>
      <w:r>
        <w:rPr>
          <w:sz w:val="20"/>
        </w:rPr>
        <w:t xml:space="preserve"> Градостроительного кодекса Российской Федерации).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этой связи в извещении об осуществлении закупки на выполнение инженерных изысканий, на подготовку проектной документации, на выполнение работ по строительству, реконструкции, капитальному ремонту, сносу объектов капитального строительства в реализацию положений </w:t>
      </w:r>
      <w:hyperlink w:history="0" r:id="rId13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пункта 1 части 1</w:t>
        </w:r>
      </w:hyperlink>
      <w:r>
        <w:rPr>
          <w:sz w:val="20"/>
        </w:rPr>
        <w:t xml:space="preserve"> и </w:t>
      </w:r>
      <w:hyperlink w:history="0" r:id="rId14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части 5 статьи 31</w:t>
        </w:r>
      </w:hyperlink>
      <w:r>
        <w:rPr>
          <w:sz w:val="20"/>
        </w:rPr>
        <w:t xml:space="preserve">, </w:t>
      </w:r>
      <w:hyperlink w:history="0" r:id="rId15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пункта 12 части 1 статьи 42</w:t>
        </w:r>
      </w:hyperlink>
      <w:r>
        <w:rPr>
          <w:sz w:val="20"/>
        </w:rPr>
        <w:t xml:space="preserve"> Закона N 44-ФЗ устанавливается требование к участникам закупки о членстве в саморегулируемой организации в области инженерных изысканий, в области архитектурно-строительного проектирования, в области строительства, реконструкции, капитального ремонта, сноса объектов капитального строительства соответственно, за исключением случаев, при которых такое членство не требуется в соответствии с Градостроительным </w:t>
      </w:r>
      <w:hyperlink w:history="0" r:id="rId16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Согласно </w:t>
      </w:r>
      <w:hyperlink w:history="0" r:id="rId17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пункту 12 части 1 статьи 42</w:t>
        </w:r>
      </w:hyperlink>
      <w:r>
        <w:rPr>
          <w:sz w:val="20"/>
        </w:rPr>
        <w:t xml:space="preserve"> Закона N 44-ФЗ извещение об осуществлении закупки должно также содержать исчерпывающий перечень документов, подтверждающих соответствие участника закупки требованиям к участникам закупки. </w:t>
      </w:r>
      <w:hyperlink w:history="0" r:id="rId18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Подпунктом "н" пункта 1 части 1 статьи 43</w:t>
        </w:r>
      </w:hyperlink>
      <w:r>
        <w:rPr>
          <w:sz w:val="20"/>
        </w:rPr>
        <w:t xml:space="preserve"> Закона N 44-ФЗ установлено, что заявка на участие в закупке должна содержать документы, подтверждающие соответствие участника закупки требованиям, установленным </w:t>
      </w:r>
      <w:hyperlink w:history="0" r:id="rId19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пунктом 1 части 1 статьи 31</w:t>
        </w:r>
      </w:hyperlink>
      <w:r>
        <w:rPr>
          <w:sz w:val="20"/>
        </w:rPr>
        <w:t xml:space="preserve"> Закона N 44-ФЗ.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Следует отметить, что документы, подтверждающие соответствие участников закупки требованиям, установленным в соответствии с законодательством Российской Федерации, могут быть таким законодательством не предусмотрены, в связи с чем подтверждающие документы устанавливаются в извещении об осуществлении закупки и, соответственно, представляются в заявке на участие в закупке, если такие документы предусмотрены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Федеральным </w:t>
      </w:r>
      <w:hyperlink w:history="0" r:id="rId20" w:tooltip="Федеральный закон от 30.12.2021 N 447-ФЗ &quot;О внесении изменений в Градостроительный кодекс Российской Федерации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 декабря 2021 г. N 447-ФЗ "О внесении изменений в Градостроительный кодекс Российской Федерации и отдельные законодательные акты Российской Федерации" в </w:t>
      </w:r>
      <w:hyperlink w:history="0" r:id="rId21" w:tooltip="&quot;Градостроительный кодекс Российской Федерации&quot; от 29.12.2004 N 190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статью 55.17</w:t>
        </w:r>
      </w:hyperlink>
      <w:r>
        <w:rPr>
          <w:sz w:val="20"/>
        </w:rPr>
        <w:t xml:space="preserve"> Градостроительного кодекса Российской Федерации внесены изменения, вступившие в силу с 1 сентября 2022 г. и предусматривающие: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исключение предоставления саморегулируемой организацией выписки из реестра членов саморегулируемой организации в качестве документа, подтверждающего членство в такой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единого реестра сведений о членах саморегулируемых организаций и их обязательствах. Сведения, содержащиеся в таком едином реестре, подлежат размещению в информационно-телекоммуникационной сети "Интернет" и должны быть доступны для ознакомления без взимания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 учетом положений </w:t>
      </w:r>
      <w:hyperlink w:history="0" r:id="rId22" w:tooltip="Федеральный закон от 01.12.2007 N 315-ФЗ (ред. от 02.07.2021) &quot;О саморегулируемых организациях&quot; {КонсультантПлюс}">
        <w:r>
          <w:rPr>
            <w:sz w:val="20"/>
            <w:color w:val="0000ff"/>
          </w:rPr>
          <w:t xml:space="preserve">части 2 статьи 7.1</w:t>
        </w:r>
      </w:hyperlink>
      <w:r>
        <w:rPr>
          <w:sz w:val="20"/>
        </w:rPr>
        <w:t xml:space="preserve"> Федерального закона от 1 декабря 2007 г. N 315-ФЗ "О саморегулируемых организациях" наличие сведений в едином реестре сведений о членах саморегулируемых организаций и их обязательствах в настоящее время является подтверждением членства в соответствующей саморегулируемой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Учитывая изложенное, при осуществлении закупки, в извещении об осуществлении которой установлено требование к участникам закупки о членстве в соответствующей саморегулируемой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требование к подтверждающему документу в извещении об осуществлении закупки не устанавливается, подтверждающий документ в заявке на участие в закупке не представляется;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отсутствия сведений об участнике закупки в вышеуказанном едином реестре, заявка такого участника закупки отклоняется в соответствии с </w:t>
      </w:r>
      <w:hyperlink w:history="0" r:id="rId23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подпунктом "а" пункта 1 части 11 статьи 48</w:t>
        </w:r>
      </w:hyperlink>
      <w:r>
        <w:rPr>
          <w:sz w:val="20"/>
        </w:rPr>
        <w:t xml:space="preserve">, </w:t>
      </w:r>
      <w:hyperlink w:history="0" r:id="rId24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подпунктом "а" пункта 1 части 5 статьи 49</w:t>
        </w:r>
      </w:hyperlink>
      <w:r>
        <w:rPr>
          <w:sz w:val="20"/>
        </w:rPr>
        <w:t xml:space="preserve">, </w:t>
      </w:r>
      <w:hyperlink w:history="0" r:id="rId25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подпунктом "а" пункта 1 части 3 статьи 50</w:t>
        </w:r>
      </w:hyperlink>
      <w:r>
        <w:rPr>
          <w:sz w:val="20"/>
        </w:rPr>
        <w:t xml:space="preserve"> Закона N 44-ФЗ на основании </w:t>
      </w:r>
      <w:hyperlink w:history="0" r:id="rId26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пункта 3 части 12 статьи 48</w:t>
        </w:r>
      </w:hyperlink>
      <w:r>
        <w:rPr>
          <w:sz w:val="20"/>
        </w:rPr>
        <w:t xml:space="preserve"> Закона N 44-ФЗ в связи с несоответствием участника закупки требованиям, установленным в извещении об осуществлении закупки в соответствии с </w:t>
      </w:r>
      <w:hyperlink w:history="0" r:id="rId27" w:tooltip="Федеральный закон от 05.04.2013 N 44-ФЗ (ред. от 14.07.2022) &quot;О контрактной системе в сфере закупок товаров, работ, услуг для обеспечения государственных и муниципальных нужд&quot; {КонсультантПлюс}">
        <w:r>
          <w:rPr>
            <w:sz w:val="20"/>
            <w:color w:val="0000ff"/>
          </w:rPr>
          <w:t xml:space="preserve">частью 1 статьи 31</w:t>
        </w:r>
      </w:hyperlink>
      <w:r>
        <w:rPr>
          <w:sz w:val="20"/>
        </w:rPr>
        <w:t xml:space="preserve"> Закона N 44-ФЗ.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Настоящее письмо не является нормативным правовым актом.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от Минфина России</w:t>
      </w:r>
    </w:p>
    <w:p>
      <w:pPr>
        <w:pStyle w:val="0"/>
        <w:jc w:val="right"/>
      </w:pPr>
      <w:r>
        <w:rPr>
          <w:sz w:val="20"/>
        </w:rPr>
        <w:t xml:space="preserve">А.М.ЛАВРОВ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от Минстроя России</w:t>
      </w:r>
    </w:p>
    <w:p>
      <w:pPr>
        <w:pStyle w:val="0"/>
        <w:jc w:val="right"/>
      </w:pPr>
      <w:r>
        <w:rPr>
          <w:sz w:val="20"/>
        </w:rPr>
        <w:t xml:space="preserve">С.В.ИВАНОВА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&lt;Письмо&gt; Минфина России N 24-01-07/95279, Минстроя России N Б0737-СИ/02 от 03.10.2022</w:t>
            <w:br/>
            <w:t>"О подтверждении членства участник...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&lt;Письмо&gt; Минфина России N 24-01-07/95279, Минстроя России N Б0737-СИ/02 от 03.10.2022 "О подтверждении членства участник...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31.10.2022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ECA30BD0217768CB43D013E78F76E6CD221D7B6425B799C1C0AEFE9EEF5F38B29CC4B3161657D126DAF8519990xEH8O" TargetMode = "External"/>
	<Relationship Id="rId7" Type="http://schemas.openxmlformats.org/officeDocument/2006/relationships/hyperlink" Target="consultantplus://offline/ref=ECA30BD0217768CB43D013E78F76E6CD221D7B6425B799C1C0AEFE9EEF5F38B28EC4EB1A1556CC24DCED07C8D6BFE65FC1750956BA8C8225x3H5O" TargetMode = "External"/>
	<Relationship Id="rId8" Type="http://schemas.openxmlformats.org/officeDocument/2006/relationships/hyperlink" Target="consultantplus://offline/ref=ECA30BD0217768CB43D013E78F76E6CD221D7B6425B799C1C0AEFE9EEF5F38B28EC4EB191757CC2C8EB717CC9FE9EA42C16B1654A48Cx8H0O" TargetMode = "External"/>
	<Relationship Id="rId9" Type="http://schemas.openxmlformats.org/officeDocument/2006/relationships/hyperlink" Target="consultantplus://offline/ref=ECA30BD0217768CB43D013E78F76E6CD221F7D6E22BA99C1C0AEFE9EEF5F38B28EC4EB1A1351CA2C8EB717CC9FE9EA42C16B1654A48Cx8H0O" TargetMode = "External"/>
	<Relationship Id="rId10" Type="http://schemas.openxmlformats.org/officeDocument/2006/relationships/hyperlink" Target="consultantplus://offline/ref=ECA30BD0217768CB43D013E78F76E6CD221F7D6E22BA99C1C0AEFE9EEF5F38B28EC4EB181552C72C8EB717CC9FE9EA42C16B1654A48Cx8H0O" TargetMode = "External"/>
	<Relationship Id="rId11" Type="http://schemas.openxmlformats.org/officeDocument/2006/relationships/hyperlink" Target="consultantplus://offline/ref=ECA30BD0217768CB43D013E78F76E6CD221F7D6E22BA99C1C0AEFE9EEF5F38B28EC4EB1A135FCA2C8EB717CC9FE9EA42C16B1654A48Cx8H0O" TargetMode = "External"/>
	<Relationship Id="rId12" Type="http://schemas.openxmlformats.org/officeDocument/2006/relationships/hyperlink" Target="consultantplus://offline/ref=ECA30BD0217768CB43D013E78F76E6CD221F7D6E22BA99C1C0AEFE9EEF5F38B28EC4EB191253C92C8EB717CC9FE9EA42C16B1654A48Cx8H0O" TargetMode = "External"/>
	<Relationship Id="rId13" Type="http://schemas.openxmlformats.org/officeDocument/2006/relationships/hyperlink" Target="consultantplus://offline/ref=ECA30BD0217768CB43D013E78F76E6CD221D7B6425B799C1C0AEFE9EEF5F38B28EC4EB1A1556CC24DCED07C8D6BFE65FC1750956BA8C8225x3H5O" TargetMode = "External"/>
	<Relationship Id="rId14" Type="http://schemas.openxmlformats.org/officeDocument/2006/relationships/hyperlink" Target="consultantplus://offline/ref=ECA30BD0217768CB43D013E78F76E6CD221D7B6425B799C1C0AEFE9EEF5F38B28EC4EB191754CF2C8EB717CC9FE9EA42C16B1654A48Cx8H0O" TargetMode = "External"/>
	<Relationship Id="rId15" Type="http://schemas.openxmlformats.org/officeDocument/2006/relationships/hyperlink" Target="consultantplus://offline/ref=ECA30BD0217768CB43D013E78F76E6CD221D7B6425B799C1C0AEFE9EEF5F38B28EC4EB1A1756CD21D1B202DDC7E7E85DDE6A0848A68E80x2H5O" TargetMode = "External"/>
	<Relationship Id="rId16" Type="http://schemas.openxmlformats.org/officeDocument/2006/relationships/hyperlink" Target="consultantplus://offline/ref=ECA30BD0217768CB43D013E78F76E6CD221F7D6E22BA99C1C0AEFE9EEF5F38B29CC4B3161657D126DAF8519990xEH8O" TargetMode = "External"/>
	<Relationship Id="rId17" Type="http://schemas.openxmlformats.org/officeDocument/2006/relationships/hyperlink" Target="consultantplus://offline/ref=ECA30BD0217768CB43D013E78F76E6CD221D7B6425B799C1C0AEFE9EEF5F38B28EC4EB1A1756CD21D1B202DDC7E7E85DDE6A0848A68E80x2H5O" TargetMode = "External"/>
	<Relationship Id="rId18" Type="http://schemas.openxmlformats.org/officeDocument/2006/relationships/hyperlink" Target="consultantplus://offline/ref=ECA30BD0217768CB43D013E78F76E6CD221D7B6425B799C1C0AEFE9EEF5F38B28EC4EB191655C72C8EB717CC9FE9EA42C16B1654A48Cx8H0O" TargetMode = "External"/>
	<Relationship Id="rId19" Type="http://schemas.openxmlformats.org/officeDocument/2006/relationships/hyperlink" Target="consultantplus://offline/ref=ECA30BD0217768CB43D013E78F76E6CD221D7B6425B799C1C0AEFE9EEF5F38B28EC4EB1A1556CC24DCED07C8D6BFE65FC1750956BA8C8225x3H5O" TargetMode = "External"/>
	<Relationship Id="rId20" Type="http://schemas.openxmlformats.org/officeDocument/2006/relationships/hyperlink" Target="consultantplus://offline/ref=ECA30BD0217768CB43D013E78F76E6CD221F7F6F2AB199C1C0AEFE9EEF5F38B28EC4EB1A1556CF20D3ED07C8D6BFE65FC1750956BA8C8225x3H5O" TargetMode = "External"/>
	<Relationship Id="rId21" Type="http://schemas.openxmlformats.org/officeDocument/2006/relationships/hyperlink" Target="consultantplus://offline/ref=ECA30BD0217768CB43D013E78F76E6CD221F7D6E22BA99C1C0AEFE9EEF5F38B28EC4EB181C52C82C8EB717CC9FE9EA42C16B1654A48Cx8H0O" TargetMode = "External"/>
	<Relationship Id="rId22" Type="http://schemas.openxmlformats.org/officeDocument/2006/relationships/hyperlink" Target="consultantplus://offline/ref=ECA30BD0217768CB43D013E78F76E6CD2517736F22B499C1C0AEFE9EEF5F38B28EC4EB18125D9B769EB35E9A93F4EA5CDE690854xAH6O" TargetMode = "External"/>
	<Relationship Id="rId23" Type="http://schemas.openxmlformats.org/officeDocument/2006/relationships/hyperlink" Target="consultantplus://offline/ref=ECA30BD0217768CB43D013E78F76E6CD221D7B6425B799C1C0AEFE9EEF5F38B28EC4EB191057C92C8EB717CC9FE9EA42C16B1654A48Cx8H0O" TargetMode = "External"/>
	<Relationship Id="rId24" Type="http://schemas.openxmlformats.org/officeDocument/2006/relationships/hyperlink" Target="consultantplus://offline/ref=ECA30BD0217768CB43D013E78F76E6CD221D7B6425B799C1C0AEFE9EEF5F38B28EC4EB19105FCD2C8EB717CC9FE9EA42C16B1654A48Cx8H0O" TargetMode = "External"/>
	<Relationship Id="rId25" Type="http://schemas.openxmlformats.org/officeDocument/2006/relationships/hyperlink" Target="consultantplus://offline/ref=ECA30BD0217768CB43D013E78F76E6CD221D7B6425B799C1C0AEFE9EEF5F38B28EC4EB191356C92C8EB717CC9FE9EA42C16B1654A48Cx8H0O" TargetMode = "External"/>
	<Relationship Id="rId26" Type="http://schemas.openxmlformats.org/officeDocument/2006/relationships/hyperlink" Target="consultantplus://offline/ref=ECA30BD0217768CB43D013E78F76E6CD221D7B6425B799C1C0AEFE9EEF5F38B28EC4EB191054CD2C8EB717CC9FE9EA42C16B1654A48Cx8H0O" TargetMode = "External"/>
	<Relationship Id="rId27" Type="http://schemas.openxmlformats.org/officeDocument/2006/relationships/hyperlink" Target="consultantplus://offline/ref=ECA30BD0217768CB43D013E78F76E6CD221D7B6425B799C1C0AEFE9EEF5F38B28EC4EB191757CC2C8EB717CC9FE9EA42C16B1654A48Cx8H0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Минфина России N 24-01-07/95279, Минстроя России N Б0737-СИ/02 от 03.10.2022
"О подтверждении членства участника закупки в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для целей участия в закупках в соответствии с Федеральным законом от 5 апреля 2013 г. N 44-ФЗ "О контрактной системе в сфере закупок товаров, работ, услуг для обеспечения государстве</dc:title>
  <dcterms:created xsi:type="dcterms:W3CDTF">2022-10-31T14:07:48Z</dcterms:created>
</cp:coreProperties>
</file>