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B3" w:rsidRPr="00C91839" w:rsidRDefault="005928B3" w:rsidP="005928B3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928B3" w:rsidRPr="00C91839" w:rsidRDefault="005928B3" w:rsidP="00592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B3" w:rsidRPr="00C91839" w:rsidRDefault="005928B3" w:rsidP="00592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B3" w:rsidRPr="00C91839" w:rsidRDefault="005928B3" w:rsidP="00592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B3" w:rsidRPr="00C91839" w:rsidRDefault="005928B3" w:rsidP="0059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  <w:r w:rsidRPr="00C91839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  <w:t>ПРАВИТЕЛЬСТВО   РОССИЙСКОЙ   ФЕДЕРАЦИИ</w:t>
      </w:r>
    </w:p>
    <w:p w:rsidR="005928B3" w:rsidRPr="00C91839" w:rsidRDefault="005928B3" w:rsidP="0059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28B3" w:rsidRPr="00C91839" w:rsidRDefault="005928B3" w:rsidP="005928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  <w:r w:rsidRPr="00C91839"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  <w:t>ПОСТАНОВЛЕНИЕ</w:t>
      </w:r>
    </w:p>
    <w:p w:rsidR="005928B3" w:rsidRPr="00C91839" w:rsidRDefault="005928B3" w:rsidP="0059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28B3" w:rsidRPr="00C91839" w:rsidRDefault="005928B3" w:rsidP="00592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 202</w:t>
      </w:r>
      <w:r w:rsidR="00470BBD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____</w:t>
      </w:r>
    </w:p>
    <w:p w:rsidR="005928B3" w:rsidRPr="00C91839" w:rsidRDefault="005928B3" w:rsidP="0059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28B3" w:rsidRPr="00C91839" w:rsidRDefault="005928B3" w:rsidP="00592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8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МОСКВА</w:t>
      </w:r>
    </w:p>
    <w:p w:rsidR="005928B3" w:rsidRPr="00C91839" w:rsidRDefault="005928B3" w:rsidP="0059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28B3" w:rsidRPr="00C91839" w:rsidRDefault="005928B3" w:rsidP="0059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7C3E" w:rsidRPr="00C91839" w:rsidRDefault="00007C3E" w:rsidP="0059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8B2" w:rsidRPr="00C91839" w:rsidRDefault="005928B3" w:rsidP="0019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758B2"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особенностях </w:t>
      </w:r>
      <w:r w:rsidR="00092CA7"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</w:t>
      </w:r>
      <w:r w:rsidR="00352672"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58B2"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территориях Донецкой Народной Республики, Луганской Народной Республики, Запорожской области и Херсонской области</w:t>
      </w:r>
      <w:r w:rsidR="00092CA7"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положений законодательства Российской Федерации в сферах промышленной безопасности опасных производственных объектов</w:t>
      </w:r>
      <w:r w:rsidR="00A36A4D"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92CA7"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обеспечения безопасности гидротехнических сооружений</w:t>
      </w:r>
      <w:r w:rsidR="00352672"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2AA8"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 внесении изменений в некоторые акты Правительства Российской Федерации</w:t>
      </w:r>
    </w:p>
    <w:p w:rsidR="005928B3" w:rsidRPr="00C91839" w:rsidRDefault="005928B3" w:rsidP="005928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928B3" w:rsidRPr="00C91839" w:rsidRDefault="005928B3" w:rsidP="00592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="00092CA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частью 1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</w:t>
      </w:r>
      <w:r w:rsidR="00092CA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2CA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</w:t>
      </w:r>
      <w:r w:rsidR="00E129FF" w:rsidRPr="00C91839">
        <w:t xml:space="preserve"> </w:t>
      </w:r>
      <w:r w:rsidR="00E129FF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конституционного закона</w:t>
      </w:r>
      <w:r w:rsidR="007A0F56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0F56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129FF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принятии в Российскую Федерацию Донецкой Народной Республики </w:t>
      </w:r>
      <w:r w:rsidR="001B01B3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129FF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образовании в составе Российской Федерации нового субъекта - Донецкой Народной Республики», </w:t>
      </w:r>
      <w:r w:rsidR="00092CA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частью 1 статьи 31 </w:t>
      </w:r>
      <w:r w:rsidR="00E129FF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r w:rsidR="00E129FF" w:rsidRPr="00C91839">
        <w:t xml:space="preserve"> </w:t>
      </w:r>
      <w:r w:rsidR="00E129FF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конституционного закона «О принятии в Российскую Федерацию Луганской Народной Республики </w:t>
      </w:r>
      <w:r w:rsidR="001B01B3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129FF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образовании в составе Российской Федерации нового субъекта - Луганской Народной Республики»,</w:t>
      </w:r>
      <w:r w:rsidR="00AE508E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2CA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частью 1 статьи 31 </w:t>
      </w:r>
      <w:r w:rsidR="00E129FF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r w:rsidR="00E129FF" w:rsidRPr="00C91839">
        <w:t xml:space="preserve"> </w:t>
      </w:r>
      <w:r w:rsidR="00E129FF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конституционного закона «О принятии в Российскую Федерацию Запорожской области и образовании в составе Российской Федерации нового субъекта - Запорожской области»,</w:t>
      </w:r>
      <w:r w:rsidR="00AE508E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2CA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частью 1 статьи 31 </w:t>
      </w:r>
      <w:r w:rsidR="00E129FF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r w:rsidR="00E129FF" w:rsidRPr="00C91839">
        <w:t xml:space="preserve"> </w:t>
      </w:r>
      <w:r w:rsidR="00E129FF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конституционного закона «О принятии в Российскую Федерацию Херсонской области и образовании в составе Российской Федерации нового субъекта - Херсонской области» П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равительство Российской Федерации </w:t>
      </w:r>
      <w:r w:rsidRPr="00C918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1909FD" w:rsidRPr="00C918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C918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1909FD" w:rsidRPr="00C918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C918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1909FD" w:rsidRPr="00C918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C918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1909FD" w:rsidRPr="00C918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C918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1909FD" w:rsidRPr="00C918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C918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r w:rsidR="001909FD" w:rsidRPr="00C918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C918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 л я е т:</w:t>
      </w:r>
    </w:p>
    <w:p w:rsidR="00DA6BD4" w:rsidRPr="00C91839" w:rsidRDefault="00AE508E" w:rsidP="00967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E90E9E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прилагаемые</w:t>
      </w:r>
      <w:r w:rsidR="00DA6BD4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90E9E" w:rsidRPr="00C91839" w:rsidRDefault="00E90E9E" w:rsidP="00967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особенности применения на территориях Донецкой Народной Республики, Луганской Народной Республики, Запорожской области и Херсонской области положений законодательства Российской Федерации в сферах промышленной 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безопасности опасных производственных объектов, обеспечения безопасно</w:t>
      </w:r>
      <w:r w:rsidR="00DA6BD4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гидротехнических сооружений;</w:t>
      </w:r>
    </w:p>
    <w:p w:rsidR="00DA6BD4" w:rsidRPr="00C91839" w:rsidRDefault="00DA6BD4" w:rsidP="00967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</w:t>
      </w:r>
      <w:r w:rsidR="00256F9D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которые вносятся 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акты Правительства Российской Федерации.</w:t>
      </w:r>
    </w:p>
    <w:p w:rsidR="00D01790" w:rsidRPr="00C91839" w:rsidRDefault="00DA6BD4" w:rsidP="00D017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928B3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Настоящее постановление вступает в силу </w:t>
      </w:r>
      <w:r w:rsidR="00DF6D4D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со дня его официального опубликования</w:t>
      </w:r>
      <w:r w:rsidR="005928B3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14C86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928B3" w:rsidRPr="00C91839" w:rsidRDefault="005928B3" w:rsidP="00592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928B3" w:rsidRPr="00C91839" w:rsidRDefault="005928B3" w:rsidP="00592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928B3" w:rsidRPr="00C91839" w:rsidRDefault="005928B3" w:rsidP="00592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56B83" w:rsidRPr="00C91839" w:rsidRDefault="00456B83" w:rsidP="0059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B3" w:rsidRPr="00C91839" w:rsidRDefault="005928B3" w:rsidP="00592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056390" w:rsidRPr="00C91839" w:rsidRDefault="005928B3" w:rsidP="0044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Российской Федерации </w:t>
      </w: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035"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М.Мишустин</w:t>
      </w:r>
      <w:proofErr w:type="spellEnd"/>
    </w:p>
    <w:p w:rsidR="00A36A4D" w:rsidRPr="00C91839" w:rsidRDefault="00A36A4D" w:rsidP="0044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4D" w:rsidRPr="00C91839" w:rsidRDefault="00A36A4D" w:rsidP="0044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4D" w:rsidRPr="00C91839" w:rsidRDefault="00A36A4D" w:rsidP="0044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4D" w:rsidRPr="00C91839" w:rsidRDefault="00A36A4D" w:rsidP="0044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0D" w:rsidRPr="00C91839" w:rsidRDefault="00BE32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E320D" w:rsidRPr="00C91839" w:rsidSect="00E9775F">
          <w:headerReference w:type="default" r:id="rId8"/>
          <w:pgSz w:w="11906" w:h="16838"/>
          <w:pgMar w:top="1134" w:right="709" w:bottom="993" w:left="1276" w:header="561" w:footer="709" w:gutter="0"/>
          <w:pgNumType w:start="1"/>
          <w:cols w:space="708"/>
          <w:titlePg/>
          <w:docGrid w:linePitch="360"/>
        </w:sectPr>
      </w:pPr>
    </w:p>
    <w:p w:rsidR="00470BBD" w:rsidRPr="00C91839" w:rsidRDefault="00470BBD" w:rsidP="00470BBD">
      <w:pPr>
        <w:tabs>
          <w:tab w:val="left" w:pos="426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470BBD" w:rsidRPr="00C91839" w:rsidRDefault="00470BBD" w:rsidP="00470BBD">
      <w:pPr>
        <w:tabs>
          <w:tab w:val="left" w:pos="426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BD" w:rsidRPr="00C91839" w:rsidRDefault="00470BBD" w:rsidP="00470BBD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91839">
        <w:rPr>
          <w:rFonts w:ascii="Times New Roman" w:eastAsia="Calibri" w:hAnsi="Times New Roman" w:cs="Times New Roman"/>
          <w:sz w:val="28"/>
          <w:szCs w:val="28"/>
          <w:lang w:bidi="en-US"/>
        </w:rPr>
        <w:t>Утверждены</w:t>
      </w:r>
    </w:p>
    <w:p w:rsidR="00470BBD" w:rsidRPr="00C91839" w:rsidRDefault="00470BBD" w:rsidP="00470BB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91839">
        <w:rPr>
          <w:rFonts w:ascii="Times New Roman" w:eastAsia="Calibri" w:hAnsi="Times New Roman" w:cs="Times New Roman"/>
          <w:sz w:val="28"/>
          <w:szCs w:val="28"/>
          <w:lang w:bidi="en-US"/>
        </w:rPr>
        <w:t>постановлением Правительства</w:t>
      </w:r>
    </w:p>
    <w:p w:rsidR="00470BBD" w:rsidRPr="00C91839" w:rsidRDefault="00470BBD" w:rsidP="00470BB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91839">
        <w:rPr>
          <w:rFonts w:ascii="Times New Roman" w:eastAsia="Calibri" w:hAnsi="Times New Roman" w:cs="Times New Roman"/>
          <w:sz w:val="28"/>
          <w:szCs w:val="28"/>
          <w:lang w:bidi="en-US"/>
        </w:rPr>
        <w:t>Российской Федерации</w:t>
      </w:r>
    </w:p>
    <w:p w:rsidR="00470BBD" w:rsidRPr="00C91839" w:rsidRDefault="00470BBD" w:rsidP="00470BB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91839">
        <w:rPr>
          <w:rFonts w:ascii="Times New Roman" w:eastAsia="Calibri" w:hAnsi="Times New Roman" w:cs="Times New Roman"/>
          <w:sz w:val="28"/>
          <w:szCs w:val="28"/>
          <w:lang w:bidi="en-US"/>
        </w:rPr>
        <w:t>от ________№_______</w:t>
      </w:r>
    </w:p>
    <w:p w:rsidR="00470BBD" w:rsidRPr="00C91839" w:rsidRDefault="00470BBD" w:rsidP="00A36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BD" w:rsidRPr="00C91839" w:rsidRDefault="00470BBD" w:rsidP="00A36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A4D" w:rsidRPr="00C91839" w:rsidRDefault="00E90E9E" w:rsidP="00A36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</w:p>
    <w:p w:rsidR="00A36A4D" w:rsidRPr="00C91839" w:rsidRDefault="00E90E9E" w:rsidP="00A36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на территориях Донецкой Народной Республики, Луганской Народной Республики, Запорожской области и Херсонской области положений законодательства Российской Федерации в сферах промышленной безопасности опасных производственных объектов, обеспечения безопасности гидротехнических сооружений</w:t>
      </w:r>
    </w:p>
    <w:p w:rsidR="00A36A4D" w:rsidRPr="00C91839" w:rsidRDefault="00A36A4D" w:rsidP="00A36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E96" w:rsidRPr="00C91839" w:rsidRDefault="00A36A4D" w:rsidP="00A36A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r w:rsidR="00025809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регулирования на территориях Донецкой Народной Республики, Луганской Народной Республики, Запорожской области и Херсонской области отношений в сферах промышленной безопасности опасных производственных объектов и обеспечения безопасности гидротехнических сооружений, до 1 июня 2023 г. наряду с федеральными законами и иными нормативными правовыми актами Российской Федерации применяются законы и иные нормативные правовые акты, которые действовали на территориях Донецкой Народной Республики, Луганской Народной Республики, Запорожской области и Херсонской области по с</w:t>
      </w:r>
      <w:r w:rsidR="00FC6E7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остоянию на 30 сентября 2022 г</w:t>
      </w:r>
      <w:r w:rsidR="00256ACD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B4A1E" w:rsidRPr="00C91839" w:rsidRDefault="00D26A00" w:rsidP="00A36A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Указанные законы и иные нормативные правовые акты применяются </w:t>
      </w:r>
      <w:r w:rsidR="00025809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части, не противоречащей Конституции Российской Федерации</w:t>
      </w:r>
      <w:r w:rsidR="00A1296C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, международным договорам Российской Федерации</w:t>
      </w:r>
      <w:r w:rsidR="00025809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законам и иным нормативным прав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овым актам Российской Федерации</w:t>
      </w:r>
      <w:r w:rsidR="00025809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сферах промышленной безопасности опасных производственных объектов и обеспечения безопасности гидротехнических сооружений</w:t>
      </w:r>
      <w:r w:rsidR="00176796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5809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исключением случаев, установленных </w:t>
      </w:r>
      <w:r w:rsidR="00FC6E7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настоящим</w:t>
      </w:r>
      <w:r w:rsidR="00025809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</w:t>
      </w:r>
      <w:r w:rsidR="00FC6E7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025809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56ACD" w:rsidRPr="00C91839" w:rsidRDefault="00256ACD" w:rsidP="00A36A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176796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случаях, если законами и иными нормативными правовыми актами Донецкой Народной Республики, Луганской Народной Республики, Запорожской области и Херсонской области </w:t>
      </w:r>
      <w:r w:rsidR="00404BFF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30 сентября 2022 г. урегулированы</w:t>
      </w:r>
      <w:r w:rsidR="00176796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соответствующие отношения, до 1 июня 2023 г.:</w:t>
      </w:r>
    </w:p>
    <w:p w:rsidR="00256ACD" w:rsidRPr="00C91839" w:rsidRDefault="00256ACD" w:rsidP="00256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а) </w:t>
      </w:r>
      <w:r w:rsidR="00FC6E7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уполномоченными исполнительными органами Донецкой Народной Республики, Луганской Народной Республики, Запорожской области и Херсонской области (далее – уполномоченные органы) </w:t>
      </w:r>
      <w:r w:rsidR="00145CA6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могут выдаваться </w:t>
      </w:r>
      <w:r w:rsidR="00404BFF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разрешения (согласования)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04BFF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предусмотренные законодательством Российской Федерации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сферах промышленной безопасности опасных производственных объектов и обеспечения безопасности гидротехнических сооружений;</w:t>
      </w:r>
    </w:p>
    <w:p w:rsidR="00FC6E77" w:rsidRPr="00C91839" w:rsidRDefault="00256ACD" w:rsidP="00256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="00FC6E7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аттестация в области промышленной безопасности и безопасности гидротехнических сооружений, аттестация экспертов в области промышленной безопасности может проводиться комиссиями, формируемыми уполномоченными органами;</w:t>
      </w:r>
    </w:p>
    <w:p w:rsidR="00B032AA" w:rsidRPr="00C91839" w:rsidRDefault="00B032AA" w:rsidP="00256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в) уполномоченные органы могут вести реестры заключений экспертизы промышленной безопасности</w:t>
      </w:r>
      <w:r w:rsidR="00F6462F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реестры деклараций промышленной безопасности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56ACD" w:rsidRPr="00C91839" w:rsidRDefault="00B032AA" w:rsidP="00256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FC6E7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56ACD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</w:t>
      </w:r>
      <w:r w:rsidR="00176796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r w:rsidR="00256ACD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расследование причин аварий на опасных производственных объектах, аварий гидротехнических сооружений</w:t>
      </w:r>
      <w:r w:rsidR="00176796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проводится </w:t>
      </w:r>
      <w:r w:rsidR="00FC6E7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комиссиями, возглавляемыми представителями </w:t>
      </w:r>
      <w:r w:rsidR="00176796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уполномоченны</w:t>
      </w:r>
      <w:r w:rsidR="00FC6E7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176796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3B84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</w:t>
      </w:r>
      <w:r w:rsidR="00256ACD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26A00" w:rsidRPr="00C91839" w:rsidRDefault="00FC6E77" w:rsidP="00A36A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593B84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реализации уполномоченными органами полномочий, </w:t>
      </w:r>
      <w:r w:rsidR="00B032AA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указанных в пункте 2 настоящего документа, устанавливается законами и иными нормативными правовыми актами Донецкой Народной Республики, Луганской Народной Республики, Запорожской области и Херсонской области.</w:t>
      </w:r>
    </w:p>
    <w:p w:rsidR="00775E9E" w:rsidRPr="00C91839" w:rsidRDefault="00A1296C" w:rsidP="004C0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4. </w:t>
      </w:r>
      <w:r w:rsidR="00775E9E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Эксперты в области промышленной безопасности, аттестованные в порядке, предусмотренном подпунктом «б» пункта 2 настоящ</w:t>
      </w:r>
      <w:r w:rsidR="002A03AD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="00775E9E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03AD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</w:t>
      </w:r>
      <w:r w:rsidR="00775E9E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, вправе проводить экспертизу промышленной безопасности только в отношении объектов</w:t>
      </w:r>
      <w:r w:rsidR="00E30646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</w:t>
      </w:r>
      <w:r w:rsidR="00775E9E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расположенных на территории Донецкой Народной Республики, Луганской Народной Республики, Запорожской области и Херсонской области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1296C" w:rsidRPr="00C91839" w:rsidRDefault="00A1296C" w:rsidP="004C0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5. Сведения об опасных производственных объектах, расположенных на территории Донецкой Народной Республики, Луганской Народной Республики, Запорожской области и Херсонской области и введенных в эксплуатацию до 1 июня 2023 года, могут быть представлены для их регистрации в государственном реестре опасных производственных объектов до 1 марта 2024 г.</w:t>
      </w:r>
    </w:p>
    <w:p w:rsidR="00A1296C" w:rsidRPr="00C91839" w:rsidRDefault="00A1296C" w:rsidP="004C0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 До 1 марта 2024 г. аттестационные комиссии организаций, зарегистрированных на территории Донецкой Народной Республики, Луганской Народной Республики, Запорожской области и Херсонской области</w:t>
      </w:r>
      <w:r w:rsidR="00C91839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вправе проводить аттестацию в области промышленной безопасности, по вопросам безопасности гидротехнических сооружений без применения Единого портала тестирования в области промышленной безопасности, безопасности гидротехнических сооружений, безопасности в сфере электроэнергетики.</w:t>
      </w:r>
    </w:p>
    <w:p w:rsidR="004C0876" w:rsidRPr="00C91839" w:rsidRDefault="00082A7C" w:rsidP="004C0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4C0876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 1 сентября 2024 г. в отношении опасных производственных объектов, расположенных </w:t>
      </w:r>
      <w:r w:rsidR="004C0876"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Донецкой Народной Республики, Луганской Народной Республики, Запорожской области и Херсонской области, не применяются положения:</w:t>
      </w:r>
    </w:p>
    <w:p w:rsidR="004C0876" w:rsidRPr="00C91839" w:rsidRDefault="004C0876" w:rsidP="004C0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пункта 6 статьи 14 Федерального закона «О промышленной безопасности опасных производственных объектов» (в части предоставления деклараций промышленной безопасности общественным объединениям и гражданам);</w:t>
      </w:r>
    </w:p>
    <w:p w:rsidR="004C0876" w:rsidRPr="00C91839" w:rsidRDefault="004C0876" w:rsidP="004C0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пункта 6 требований к документационному обеспечению систем управления промышленной безопасностью, утвержденных постановлением Правительства Российской Федерации от 17 августа 2020 г. № 1243</w:t>
      </w:r>
      <w:r w:rsidR="004B4FA2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C0876" w:rsidRPr="00C91839" w:rsidRDefault="00082A7C" w:rsidP="004C0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C0876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65DFC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C0876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отношении гидротехнических сооружений, расположенных на </w:t>
      </w:r>
      <w:r w:rsidR="004C0876"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территориях Донецкой Народной Республики, Луганской Народной Республики, Запорожской области и Херсонской области: </w:t>
      </w:r>
    </w:p>
    <w:p w:rsidR="003C1053" w:rsidRPr="00C91839" w:rsidRDefault="004C0876" w:rsidP="004C0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C1053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до 1 сентября 2023 г.</w:t>
      </w:r>
      <w:r w:rsidR="003C1053"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применяются положения</w:t>
      </w:r>
      <w:r w:rsidR="003C1053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1053"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3C6A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1053"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10 Федерального закона «О безопасности гидротехнических сооружений»;</w:t>
      </w:r>
    </w:p>
    <w:p w:rsidR="003C1053" w:rsidRPr="00C91839" w:rsidRDefault="003C1053" w:rsidP="004C0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65DFC"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65DFC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1 </w:t>
      </w:r>
      <w:r w:rsidR="002A03AD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="00365DFC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2024 г.</w:t>
      </w:r>
      <w:r w:rsidR="00365DFC"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применяются положения</w:t>
      </w: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876" w:rsidRPr="00C91839" w:rsidRDefault="002A03AD" w:rsidP="004C0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абзацев четвертого и девятого части 1 статьи 9, </w:t>
      </w:r>
      <w:r w:rsidR="003C1053"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4C0876"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Федерального закона «О безопасности гидротехнических сооружений»;</w:t>
      </w:r>
    </w:p>
    <w:p w:rsidR="00365DFC" w:rsidRPr="00C91839" w:rsidRDefault="00365DFC" w:rsidP="002A03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подпункта «а» пункта 21 и пункта 22 Правил формирования и ведения Российского регистра гидротехнических сооружений, утвержденного постановлением Правительства Российской Федерации от 20 ноября 2020 г. № 1893</w:t>
      </w:r>
      <w:r w:rsidR="003C1053"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053" w:rsidRPr="00C91839" w:rsidRDefault="003C1053" w:rsidP="003C10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9. </w:t>
      </w:r>
      <w:r w:rsidR="00EE003B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До 1 марта 2024 г. с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ведения о гидротехнических сооружениях, расположенных на территории Донецкой Народной Республики, Луганской Народной Республики, Запорожской области и Херсонской области и введенных в эксплуатацию до 1 июня 2023 года, могут быть представлены для их внесения в Российский регистр гидротехнических сооружений без </w:t>
      </w:r>
      <w:r w:rsidR="002A03AD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представления </w:t>
      </w:r>
      <w:r w:rsidR="00EE003B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декларации безопасности гидротехнического сооружения.</w:t>
      </w:r>
    </w:p>
    <w:p w:rsidR="00EE003B" w:rsidRPr="00C91839" w:rsidRDefault="00EE003B" w:rsidP="003C10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10. Декларация безопасности гидротехнических сооружений, расположенных на территории Донецкой Народной Республики, Луганской Народной Республики, Запорожской области и Херсонской области</w:t>
      </w:r>
      <w:r w:rsidR="002A03AD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введенных в эксплуатацию до 1 июня 2023 г</w:t>
      </w:r>
      <w:r w:rsidR="0067029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, может быть разработана и представлена в</w:t>
      </w:r>
      <w:r w:rsidR="00670297"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уполномоченный федеральный орган исполнительной власти до 1 сентября 2026 г.</w:t>
      </w:r>
    </w:p>
    <w:p w:rsidR="00C44F33" w:rsidRPr="00C91839" w:rsidRDefault="00C44F33" w:rsidP="003C10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11. Техническое расследование аварий на опасных производственных объектах, аварий гидротехнических сооружений, произошедших вследствие военных действий, диверсий и террористических актов</w:t>
      </w:r>
      <w:r w:rsidR="003E395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bookmarkStart w:id="0" w:name="_GoBack"/>
      <w:bookmarkEnd w:id="0"/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проводится.</w:t>
      </w:r>
    </w:p>
    <w:p w:rsidR="00A36A4D" w:rsidRPr="00C91839" w:rsidRDefault="00A36A4D" w:rsidP="00A36A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A6BD4" w:rsidRPr="00C91839" w:rsidRDefault="00DA6BD4" w:rsidP="00A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6BD4" w:rsidRPr="00C91839" w:rsidSect="00E9775F">
          <w:pgSz w:w="11906" w:h="16838"/>
          <w:pgMar w:top="1134" w:right="709" w:bottom="993" w:left="1276" w:header="561" w:footer="709" w:gutter="0"/>
          <w:pgNumType w:start="1"/>
          <w:cols w:space="708"/>
          <w:titlePg/>
          <w:docGrid w:linePitch="360"/>
        </w:sectPr>
      </w:pPr>
    </w:p>
    <w:p w:rsidR="00DA6BD4" w:rsidRPr="00C91839" w:rsidRDefault="00DA6BD4" w:rsidP="00DA6BD4">
      <w:pPr>
        <w:tabs>
          <w:tab w:val="left" w:pos="426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DA6BD4" w:rsidRPr="00C91839" w:rsidRDefault="00DA6BD4" w:rsidP="00DA6BD4">
      <w:pPr>
        <w:tabs>
          <w:tab w:val="left" w:pos="426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D4" w:rsidRPr="00C91839" w:rsidRDefault="00DA6BD4" w:rsidP="00DA6BD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91839">
        <w:rPr>
          <w:rFonts w:ascii="Times New Roman" w:eastAsia="Calibri" w:hAnsi="Times New Roman" w:cs="Times New Roman"/>
          <w:sz w:val="28"/>
          <w:szCs w:val="28"/>
          <w:lang w:bidi="en-US"/>
        </w:rPr>
        <w:t>Утверждены</w:t>
      </w:r>
    </w:p>
    <w:p w:rsidR="00DA6BD4" w:rsidRPr="00C91839" w:rsidRDefault="00DA6BD4" w:rsidP="00DA6BD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91839">
        <w:rPr>
          <w:rFonts w:ascii="Times New Roman" w:eastAsia="Calibri" w:hAnsi="Times New Roman" w:cs="Times New Roman"/>
          <w:sz w:val="28"/>
          <w:szCs w:val="28"/>
          <w:lang w:bidi="en-US"/>
        </w:rPr>
        <w:t>постановлением Правительства</w:t>
      </w:r>
    </w:p>
    <w:p w:rsidR="00DA6BD4" w:rsidRPr="00C91839" w:rsidRDefault="00DA6BD4" w:rsidP="00DA6BD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91839">
        <w:rPr>
          <w:rFonts w:ascii="Times New Roman" w:eastAsia="Calibri" w:hAnsi="Times New Roman" w:cs="Times New Roman"/>
          <w:sz w:val="28"/>
          <w:szCs w:val="28"/>
          <w:lang w:bidi="en-US"/>
        </w:rPr>
        <w:t>Российской Федерации</w:t>
      </w:r>
    </w:p>
    <w:p w:rsidR="00DA6BD4" w:rsidRPr="00C91839" w:rsidRDefault="00DA6BD4" w:rsidP="00DA6BD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91839">
        <w:rPr>
          <w:rFonts w:ascii="Times New Roman" w:eastAsia="Calibri" w:hAnsi="Times New Roman" w:cs="Times New Roman"/>
          <w:sz w:val="28"/>
          <w:szCs w:val="28"/>
          <w:lang w:bidi="en-US"/>
        </w:rPr>
        <w:t>от ________№_______</w:t>
      </w:r>
    </w:p>
    <w:p w:rsidR="00DA6BD4" w:rsidRPr="00C91839" w:rsidRDefault="00DA6BD4" w:rsidP="00DA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D4" w:rsidRPr="00C91839" w:rsidRDefault="00DA6BD4" w:rsidP="00DA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D4" w:rsidRPr="00C91839" w:rsidRDefault="00DA6BD4" w:rsidP="00DA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="00256F9D"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A6BD4" w:rsidRPr="00C91839" w:rsidRDefault="00256F9D" w:rsidP="00DA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r w:rsidR="00DA6BD4" w:rsidRPr="00C9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вносятся в акты Правительства Российской Федерации</w:t>
      </w:r>
    </w:p>
    <w:p w:rsidR="00A36A4D" w:rsidRPr="00C91839" w:rsidRDefault="00A36A4D" w:rsidP="00DA6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D4" w:rsidRPr="00C91839" w:rsidRDefault="00DA6BD4" w:rsidP="00DA6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Правила подготовки и оформления документов, удостоверяющих уточненные границы горного отвода, утвержденные постановлением Правительства Российской Федерации от 16.09.2020 № 1465 (Собрание законодательства Российской Федерации, 2020, № 39, ст. 6045), дополнить пунктом 4.1. следующего содержания:</w:t>
      </w:r>
    </w:p>
    <w:p w:rsidR="00DA6BD4" w:rsidRPr="00C91839" w:rsidRDefault="00DA6BD4" w:rsidP="00DA6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«4.1. В случае, если законами и иными нормативными правовыми актами Донецкой Народной Республики, Луганской Народной Республики, Запорожской области и Херсонской области по состоянию на 30 сентября 2022 г. определен порядок оформления документации уполномоченным исполнительным органом соответствующего субъекта Российской Федерации, до 1 июня 2023 г. документация в отношении участков недр, указанных в подпункте «а» пункта 3 настоящих Правил, может оформляться таким уполномоченным органом.».</w:t>
      </w:r>
    </w:p>
    <w:p w:rsidR="00DA6BD4" w:rsidRPr="00C91839" w:rsidRDefault="00DA6BD4" w:rsidP="00DA6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sz w:val="28"/>
          <w:szCs w:val="24"/>
          <w:lang w:eastAsia="ru-RU"/>
        </w:rPr>
        <w:t>2. Абзац третий подпункта «а» пункта 1 постановления Правительства Российской Федерации от 15 февраля 2023 г. № 227 «Об особенностях осуществления на территориях Донецкой Народной Республики, Луганской Народной Республики, Запорожской области и Херсонской области отдельных видов федерального государственного контроля (надзора)» (Собрание законодательства Российской Федерации, 2023, № 8, ст. 1331) дополнить словами «, пункта 34 Положения о федеральном государственном надзоре в области безопасности гидротехнических сооружений, утвержденного постановлением Правительства Российской Федерации от 30 июня 2021 г. № 1080 (в части принятия иных мер, направленных на пресечение нарушений обязательных требований).».</w:t>
      </w:r>
    </w:p>
    <w:p w:rsidR="00DA6BD4" w:rsidRPr="00C91839" w:rsidRDefault="00DA6BD4" w:rsidP="00DA6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3. </w:t>
      </w:r>
      <w:r w:rsidR="00A32869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</w:t>
      </w:r>
      <w:r w:rsidR="00C44F33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</w:t>
      </w:r>
      <w:r w:rsidR="00A32869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остановлени</w:t>
      </w:r>
      <w:r w:rsidR="00C44F33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="00A32869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Правительства Российской Федерации </w:t>
      </w:r>
      <w:r w:rsidR="00683D69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A32869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16 февраля 2023 г. № 249 «Об особенностях применения на территориях Донецкой Народной Республики, Луганской Народной Республики, Запорожской области и Херсонской области положений законодательства Российской Федерации в сферах теплоснабжения и электроэнергетики и утверждении Правил определения обязательных требований к эксплуатации объектов топливно-энергетического комплекса, расположенных на территориях Донецкой Народной Республики, Луганской Народной Республики, Запорожской области и Херсонской области, а также Правил подготовки планов-графиков по адаптации к применению </w:t>
      </w:r>
      <w:r w:rsidR="00A32869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в отношении объектов топливно-энергетического комплекса, расположенных </w:t>
      </w:r>
      <w:r w:rsidR="00A32869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на территориях Донецкой Народной Республики, Луганской Народной Республики, Запорожской области и Херсонской области, нормативно-правовых </w:t>
      </w:r>
      <w:r w:rsidR="00A32869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и нормативно-технических документов Российской Федерации» </w:t>
      </w:r>
      <w:r w:rsidR="00683D69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A32869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(Собрание законодательства Российской Федерации, 2023, № 8, ст. 1347):</w:t>
      </w:r>
    </w:p>
    <w:p w:rsidR="00C44F33" w:rsidRPr="00C91839" w:rsidRDefault="00683D69" w:rsidP="00DA6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а) </w:t>
      </w:r>
      <w:r w:rsidR="00C44F33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пункте 6:</w:t>
      </w:r>
    </w:p>
    <w:p w:rsidR="00A32869" w:rsidRPr="00C91839" w:rsidRDefault="00A32869" w:rsidP="00DA6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дополнить подпунктом «б</w:t>
      </w: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vertAlign w:val="superscript"/>
          <w:lang w:eastAsia="ru-RU"/>
        </w:rPr>
        <w:t>1</w:t>
      </w: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 следующего содержания:</w:t>
      </w:r>
    </w:p>
    <w:p w:rsidR="00A32869" w:rsidRPr="00C91839" w:rsidRDefault="00A32869" w:rsidP="00DA6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«б</w:t>
      </w: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vertAlign w:val="superscript"/>
          <w:lang w:eastAsia="ru-RU"/>
        </w:rPr>
        <w:t>1</w:t>
      </w: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) проведение мероприятий </w:t>
      </w:r>
      <w:r w:rsidR="00683D69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 подготовке работников к выполнению трудовых функций в сфере теплоснабжения, связанных с эксплуатацией объектов теплоснабжения и теплопотребляющих установок, </w:t>
      </w:r>
      <w:r w:rsidR="00F5428E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 подтверждению готовности работников к выполнению таких трудовых функций </w:t>
      </w:r>
      <w:r w:rsidR="00683D69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осуществляется по решению работодателя;»;</w:t>
      </w:r>
    </w:p>
    <w:p w:rsidR="00683D69" w:rsidRPr="00C91839" w:rsidRDefault="00683D69" w:rsidP="00DA6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подпункте «в» после слов «трудовых функций» дополнить словами </w:t>
      </w: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«в сфере теплоснабжения, связанных с эксплуатацией объектов теплоснабжения </w:t>
      </w: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и теплопотребляющих установок, и»</w:t>
      </w:r>
      <w:r w:rsidR="00C44F33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C44F33" w:rsidRPr="00C91839" w:rsidRDefault="00C44F33" w:rsidP="00C44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б) дополнить пунктом 8(2) следующего содержания:</w:t>
      </w:r>
    </w:p>
    <w:p w:rsidR="00C44F33" w:rsidRPr="00C91839" w:rsidRDefault="00C44F33" w:rsidP="00C44F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«8(2). До 31 декабря 2024 г. включительно проверка готовности муниципальных образований к отопительному периоду не провод</w:t>
      </w:r>
      <w:r w:rsidR="001B01B3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тся.».</w:t>
      </w:r>
    </w:p>
    <w:p w:rsidR="00F5428E" w:rsidRPr="00C91839" w:rsidRDefault="00F5428E" w:rsidP="00DA6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4"/>
          <w:lang w:eastAsia="ru-RU"/>
        </w:rPr>
        <w:t xml:space="preserve">4. </w:t>
      </w:r>
      <w:r w:rsidR="004B4FA2" w:rsidRPr="00C9183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4"/>
          <w:lang w:eastAsia="ru-RU"/>
        </w:rPr>
        <w:t>П</w:t>
      </w:r>
      <w:r w:rsidR="004B4FA2"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ункт 12 </w:t>
      </w:r>
      <w:r w:rsidRPr="00C9183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4"/>
          <w:lang w:eastAsia="ru-RU"/>
        </w:rPr>
        <w:t>постановлени</w:t>
      </w:r>
      <w:r w:rsidR="004B4FA2" w:rsidRPr="00C9183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4"/>
          <w:lang w:eastAsia="ru-RU"/>
        </w:rPr>
        <w:t>я</w:t>
      </w:r>
      <w:r w:rsidRPr="00C9183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4"/>
          <w:lang w:eastAsia="ru-RU"/>
        </w:rPr>
        <w:t xml:space="preserve"> Правительства Российской Федерации от 16 марта 2023 г.</w:t>
      </w: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№ 402 «Об особенностях организации и осуществления государственного контроля (надзора) и муниципального контроля на территориях Донецкой </w:t>
      </w: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Народной Республики, Луганской Народной Республики, Запорожской области и Херсонской области» (Официальный интернет-портал правовой информации http://pravo.gov.ru, 2023, № 0001202303170018) изложить в следующей редакции:</w:t>
      </w:r>
    </w:p>
    <w:p w:rsidR="00F5428E" w:rsidRPr="00C91839" w:rsidRDefault="00F5428E" w:rsidP="00DA6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«12. Положения настоящего постановления не применяются к отдельным видам государственного контроля (надзора) и муниципального контроля, особенности осуществления которых на территориях Донецкой Народной Республики, Луганской Народной Республики, Запорожской области и Херсонской области установлены иными актами Правительства Российской Федерации.».</w:t>
      </w:r>
    </w:p>
    <w:p w:rsidR="00082A7C" w:rsidRPr="00C91839" w:rsidRDefault="00082A7C" w:rsidP="00DA6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91839" w:rsidRPr="00C91839" w:rsidRDefault="00C91839" w:rsidP="00082A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082A7C" w:rsidRPr="004B4FA2" w:rsidRDefault="00082A7C" w:rsidP="00082A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______________</w:t>
      </w:r>
    </w:p>
    <w:sectPr w:rsidR="00082A7C" w:rsidRPr="004B4FA2" w:rsidSect="00E9775F">
      <w:pgSz w:w="11906" w:h="16838"/>
      <w:pgMar w:top="1134" w:right="709" w:bottom="993" w:left="1276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5" w:rsidRDefault="007D5705" w:rsidP="00617B40">
      <w:pPr>
        <w:spacing w:after="0" w:line="240" w:lineRule="auto"/>
      </w:pPr>
      <w:r>
        <w:separator/>
      </w:r>
    </w:p>
  </w:endnote>
  <w:endnote w:type="continuationSeparator" w:id="0">
    <w:p w:rsidR="007D5705" w:rsidRDefault="007D570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5" w:rsidRDefault="007D5705" w:rsidP="00617B40">
      <w:pPr>
        <w:spacing w:after="0" w:line="240" w:lineRule="auto"/>
      </w:pPr>
      <w:r>
        <w:separator/>
      </w:r>
    </w:p>
  </w:footnote>
  <w:footnote w:type="continuationSeparator" w:id="0">
    <w:p w:rsidR="007D5705" w:rsidRDefault="007D570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B2" w:rsidRPr="007E363B" w:rsidRDefault="00B758B2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7E363B">
      <w:rPr>
        <w:rFonts w:ascii="Times New Roman" w:hAnsi="Times New Roman" w:cs="Times New Roman"/>
        <w:sz w:val="24"/>
        <w:szCs w:val="24"/>
      </w:rPr>
      <w:fldChar w:fldCharType="begin"/>
    </w:r>
    <w:r w:rsidRPr="007E363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E363B">
      <w:rPr>
        <w:rFonts w:ascii="Times New Roman" w:hAnsi="Times New Roman" w:cs="Times New Roman"/>
        <w:sz w:val="24"/>
        <w:szCs w:val="24"/>
      </w:rPr>
      <w:fldChar w:fldCharType="separate"/>
    </w:r>
    <w:r w:rsidR="003E395E">
      <w:rPr>
        <w:rFonts w:ascii="Times New Roman" w:hAnsi="Times New Roman" w:cs="Times New Roman"/>
        <w:noProof/>
        <w:sz w:val="24"/>
        <w:szCs w:val="24"/>
      </w:rPr>
      <w:t>3</w:t>
    </w:r>
    <w:r w:rsidRPr="007E363B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B758B2" w:rsidRDefault="00B75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CDD"/>
    <w:multiLevelType w:val="hybridMultilevel"/>
    <w:tmpl w:val="39549B70"/>
    <w:lvl w:ilvl="0" w:tplc="3864D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16873"/>
    <w:multiLevelType w:val="hybridMultilevel"/>
    <w:tmpl w:val="6FBCD956"/>
    <w:lvl w:ilvl="0" w:tplc="D8887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A3579"/>
    <w:multiLevelType w:val="hybridMultilevel"/>
    <w:tmpl w:val="ECAE6CA6"/>
    <w:lvl w:ilvl="0" w:tplc="39167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C3E"/>
    <w:rsid w:val="00012965"/>
    <w:rsid w:val="00012E38"/>
    <w:rsid w:val="00013E90"/>
    <w:rsid w:val="00020254"/>
    <w:rsid w:val="00025495"/>
    <w:rsid w:val="00025809"/>
    <w:rsid w:val="00040065"/>
    <w:rsid w:val="00042E44"/>
    <w:rsid w:val="00046063"/>
    <w:rsid w:val="000462CF"/>
    <w:rsid w:val="0005192B"/>
    <w:rsid w:val="00056390"/>
    <w:rsid w:val="000627F0"/>
    <w:rsid w:val="00067046"/>
    <w:rsid w:val="00076D8C"/>
    <w:rsid w:val="00082A7C"/>
    <w:rsid w:val="00092CA7"/>
    <w:rsid w:val="00094394"/>
    <w:rsid w:val="00094C89"/>
    <w:rsid w:val="000A44A9"/>
    <w:rsid w:val="000A49C9"/>
    <w:rsid w:val="000A5163"/>
    <w:rsid w:val="000B23BB"/>
    <w:rsid w:val="000B42E2"/>
    <w:rsid w:val="000B42FB"/>
    <w:rsid w:val="000C2F1E"/>
    <w:rsid w:val="000D4818"/>
    <w:rsid w:val="000D5C3B"/>
    <w:rsid w:val="000D6D05"/>
    <w:rsid w:val="000F242D"/>
    <w:rsid w:val="000F346B"/>
    <w:rsid w:val="000F6092"/>
    <w:rsid w:val="000F7E71"/>
    <w:rsid w:val="00100EBC"/>
    <w:rsid w:val="00104EE2"/>
    <w:rsid w:val="00116372"/>
    <w:rsid w:val="00122E14"/>
    <w:rsid w:val="0012448F"/>
    <w:rsid w:val="001358E7"/>
    <w:rsid w:val="00145AA2"/>
    <w:rsid w:val="00145CA6"/>
    <w:rsid w:val="00147D30"/>
    <w:rsid w:val="0015300A"/>
    <w:rsid w:val="00164156"/>
    <w:rsid w:val="0017235D"/>
    <w:rsid w:val="00172A06"/>
    <w:rsid w:val="00172A99"/>
    <w:rsid w:val="00176796"/>
    <w:rsid w:val="0018600B"/>
    <w:rsid w:val="001909FD"/>
    <w:rsid w:val="00191D40"/>
    <w:rsid w:val="00192035"/>
    <w:rsid w:val="00194C1E"/>
    <w:rsid w:val="001A3ED3"/>
    <w:rsid w:val="001A6CB8"/>
    <w:rsid w:val="001A79F3"/>
    <w:rsid w:val="001B01B3"/>
    <w:rsid w:val="001B4A1E"/>
    <w:rsid w:val="001C3610"/>
    <w:rsid w:val="001C5340"/>
    <w:rsid w:val="001C5C3F"/>
    <w:rsid w:val="001C6EEA"/>
    <w:rsid w:val="001D6485"/>
    <w:rsid w:val="001E56D0"/>
    <w:rsid w:val="001E5C21"/>
    <w:rsid w:val="001F06CD"/>
    <w:rsid w:val="001F11A3"/>
    <w:rsid w:val="001F1804"/>
    <w:rsid w:val="00202AA8"/>
    <w:rsid w:val="00202DB5"/>
    <w:rsid w:val="00211026"/>
    <w:rsid w:val="00220034"/>
    <w:rsid w:val="00220150"/>
    <w:rsid w:val="00232AC0"/>
    <w:rsid w:val="002366EB"/>
    <w:rsid w:val="0024141C"/>
    <w:rsid w:val="00243720"/>
    <w:rsid w:val="00250071"/>
    <w:rsid w:val="00250E93"/>
    <w:rsid w:val="002535D4"/>
    <w:rsid w:val="002547D0"/>
    <w:rsid w:val="00256ACD"/>
    <w:rsid w:val="00256F9D"/>
    <w:rsid w:val="00270383"/>
    <w:rsid w:val="00270599"/>
    <w:rsid w:val="002719A1"/>
    <w:rsid w:val="00281996"/>
    <w:rsid w:val="002833FD"/>
    <w:rsid w:val="002921E0"/>
    <w:rsid w:val="002A03AD"/>
    <w:rsid w:val="002A30BB"/>
    <w:rsid w:val="002B185F"/>
    <w:rsid w:val="002B46E5"/>
    <w:rsid w:val="002B6C24"/>
    <w:rsid w:val="002C4143"/>
    <w:rsid w:val="002D2561"/>
    <w:rsid w:val="002D4168"/>
    <w:rsid w:val="002E02D5"/>
    <w:rsid w:val="002E3172"/>
    <w:rsid w:val="002E624D"/>
    <w:rsid w:val="00301280"/>
    <w:rsid w:val="003023FD"/>
    <w:rsid w:val="00315573"/>
    <w:rsid w:val="00323375"/>
    <w:rsid w:val="00323D9F"/>
    <w:rsid w:val="00325E4F"/>
    <w:rsid w:val="00332091"/>
    <w:rsid w:val="00336ED0"/>
    <w:rsid w:val="0033782F"/>
    <w:rsid w:val="00337E9D"/>
    <w:rsid w:val="003420FA"/>
    <w:rsid w:val="00352672"/>
    <w:rsid w:val="0035759B"/>
    <w:rsid w:val="00360102"/>
    <w:rsid w:val="003634C3"/>
    <w:rsid w:val="00365DFC"/>
    <w:rsid w:val="003661A2"/>
    <w:rsid w:val="00374611"/>
    <w:rsid w:val="00383455"/>
    <w:rsid w:val="003A23DC"/>
    <w:rsid w:val="003B2042"/>
    <w:rsid w:val="003B6711"/>
    <w:rsid w:val="003B7D42"/>
    <w:rsid w:val="003C1053"/>
    <w:rsid w:val="003C4D81"/>
    <w:rsid w:val="003C6A1C"/>
    <w:rsid w:val="003C72F4"/>
    <w:rsid w:val="003D0618"/>
    <w:rsid w:val="003D2DEC"/>
    <w:rsid w:val="003D41B7"/>
    <w:rsid w:val="003E05D4"/>
    <w:rsid w:val="003E395E"/>
    <w:rsid w:val="003E5C07"/>
    <w:rsid w:val="003F3BDC"/>
    <w:rsid w:val="003F3E27"/>
    <w:rsid w:val="003F5F75"/>
    <w:rsid w:val="003F70E9"/>
    <w:rsid w:val="004037E2"/>
    <w:rsid w:val="00404BFF"/>
    <w:rsid w:val="0041345C"/>
    <w:rsid w:val="0041416F"/>
    <w:rsid w:val="00421E36"/>
    <w:rsid w:val="00423270"/>
    <w:rsid w:val="004235FE"/>
    <w:rsid w:val="00425DBA"/>
    <w:rsid w:val="0042637A"/>
    <w:rsid w:val="004417F1"/>
    <w:rsid w:val="00446841"/>
    <w:rsid w:val="0045223F"/>
    <w:rsid w:val="00456B83"/>
    <w:rsid w:val="004637C6"/>
    <w:rsid w:val="00470BBD"/>
    <w:rsid w:val="00476734"/>
    <w:rsid w:val="00487FB8"/>
    <w:rsid w:val="00492AAF"/>
    <w:rsid w:val="004945EA"/>
    <w:rsid w:val="00494EE5"/>
    <w:rsid w:val="004969EF"/>
    <w:rsid w:val="00496D5D"/>
    <w:rsid w:val="004A270E"/>
    <w:rsid w:val="004A3795"/>
    <w:rsid w:val="004A6FFC"/>
    <w:rsid w:val="004B4FA2"/>
    <w:rsid w:val="004C0876"/>
    <w:rsid w:val="004C2715"/>
    <w:rsid w:val="004C40A7"/>
    <w:rsid w:val="004C5654"/>
    <w:rsid w:val="004D1566"/>
    <w:rsid w:val="004D3713"/>
    <w:rsid w:val="004D5368"/>
    <w:rsid w:val="004E4EA2"/>
    <w:rsid w:val="004E6AC2"/>
    <w:rsid w:val="004F388E"/>
    <w:rsid w:val="004F3B7A"/>
    <w:rsid w:val="005036AD"/>
    <w:rsid w:val="00505014"/>
    <w:rsid w:val="00507123"/>
    <w:rsid w:val="00521E91"/>
    <w:rsid w:val="005346F3"/>
    <w:rsid w:val="005361A3"/>
    <w:rsid w:val="00542C36"/>
    <w:rsid w:val="005439BD"/>
    <w:rsid w:val="00553742"/>
    <w:rsid w:val="00554202"/>
    <w:rsid w:val="00556C88"/>
    <w:rsid w:val="00560A73"/>
    <w:rsid w:val="00565186"/>
    <w:rsid w:val="00567FFA"/>
    <w:rsid w:val="00571EF3"/>
    <w:rsid w:val="005743E5"/>
    <w:rsid w:val="00574542"/>
    <w:rsid w:val="005763AB"/>
    <w:rsid w:val="0057680C"/>
    <w:rsid w:val="00580BC8"/>
    <w:rsid w:val="005818F9"/>
    <w:rsid w:val="00582B31"/>
    <w:rsid w:val="00583969"/>
    <w:rsid w:val="00585CE8"/>
    <w:rsid w:val="005928B3"/>
    <w:rsid w:val="00593B84"/>
    <w:rsid w:val="00595AE7"/>
    <w:rsid w:val="005A4436"/>
    <w:rsid w:val="005A5B62"/>
    <w:rsid w:val="005A66B0"/>
    <w:rsid w:val="005A745C"/>
    <w:rsid w:val="005B045B"/>
    <w:rsid w:val="005B38D5"/>
    <w:rsid w:val="005B5052"/>
    <w:rsid w:val="005B5D58"/>
    <w:rsid w:val="005B7083"/>
    <w:rsid w:val="005C139E"/>
    <w:rsid w:val="005C72E2"/>
    <w:rsid w:val="005D3230"/>
    <w:rsid w:val="005D3E96"/>
    <w:rsid w:val="005D6B2F"/>
    <w:rsid w:val="005E2E78"/>
    <w:rsid w:val="005E6AB7"/>
    <w:rsid w:val="005F0864"/>
    <w:rsid w:val="00602EF6"/>
    <w:rsid w:val="006049A0"/>
    <w:rsid w:val="00605BD1"/>
    <w:rsid w:val="00607EAA"/>
    <w:rsid w:val="006155CD"/>
    <w:rsid w:val="00615761"/>
    <w:rsid w:val="00617B40"/>
    <w:rsid w:val="0062229D"/>
    <w:rsid w:val="006230CC"/>
    <w:rsid w:val="00626321"/>
    <w:rsid w:val="00636730"/>
    <w:rsid w:val="00636F28"/>
    <w:rsid w:val="006445D1"/>
    <w:rsid w:val="00646F9D"/>
    <w:rsid w:val="00657FD6"/>
    <w:rsid w:val="0066255E"/>
    <w:rsid w:val="00663DAD"/>
    <w:rsid w:val="00670297"/>
    <w:rsid w:val="00671991"/>
    <w:rsid w:val="006722F9"/>
    <w:rsid w:val="00683D69"/>
    <w:rsid w:val="00692AF3"/>
    <w:rsid w:val="00694585"/>
    <w:rsid w:val="006967FB"/>
    <w:rsid w:val="006970CE"/>
    <w:rsid w:val="006A0B51"/>
    <w:rsid w:val="006A37D1"/>
    <w:rsid w:val="006A5F27"/>
    <w:rsid w:val="006C37AF"/>
    <w:rsid w:val="006C4207"/>
    <w:rsid w:val="006C5875"/>
    <w:rsid w:val="006C7F8F"/>
    <w:rsid w:val="006D1520"/>
    <w:rsid w:val="006D1FDF"/>
    <w:rsid w:val="006D7611"/>
    <w:rsid w:val="006F3638"/>
    <w:rsid w:val="006F3912"/>
    <w:rsid w:val="006F5FBE"/>
    <w:rsid w:val="006F733B"/>
    <w:rsid w:val="006F7787"/>
    <w:rsid w:val="007013B0"/>
    <w:rsid w:val="00705388"/>
    <w:rsid w:val="00715177"/>
    <w:rsid w:val="00717090"/>
    <w:rsid w:val="0072243A"/>
    <w:rsid w:val="007246CF"/>
    <w:rsid w:val="0072730A"/>
    <w:rsid w:val="007343BF"/>
    <w:rsid w:val="00736B8C"/>
    <w:rsid w:val="00750D71"/>
    <w:rsid w:val="0075270F"/>
    <w:rsid w:val="00754DE0"/>
    <w:rsid w:val="00756B61"/>
    <w:rsid w:val="00762250"/>
    <w:rsid w:val="00762901"/>
    <w:rsid w:val="00775E9E"/>
    <w:rsid w:val="00781005"/>
    <w:rsid w:val="0078492F"/>
    <w:rsid w:val="007849D4"/>
    <w:rsid w:val="00790979"/>
    <w:rsid w:val="007924E7"/>
    <w:rsid w:val="00792A0D"/>
    <w:rsid w:val="00792D52"/>
    <w:rsid w:val="007A0F56"/>
    <w:rsid w:val="007A17A7"/>
    <w:rsid w:val="007A3884"/>
    <w:rsid w:val="007A3AEA"/>
    <w:rsid w:val="007B685D"/>
    <w:rsid w:val="007D38F0"/>
    <w:rsid w:val="007D5705"/>
    <w:rsid w:val="007D6A37"/>
    <w:rsid w:val="007E363B"/>
    <w:rsid w:val="007F0B5D"/>
    <w:rsid w:val="007F0BCA"/>
    <w:rsid w:val="007F2C4F"/>
    <w:rsid w:val="00812F63"/>
    <w:rsid w:val="00814DB9"/>
    <w:rsid w:val="008355F3"/>
    <w:rsid w:val="00846F5D"/>
    <w:rsid w:val="00860187"/>
    <w:rsid w:val="008615B4"/>
    <w:rsid w:val="00865776"/>
    <w:rsid w:val="0086620E"/>
    <w:rsid w:val="00866504"/>
    <w:rsid w:val="0087258B"/>
    <w:rsid w:val="008750FD"/>
    <w:rsid w:val="0088688A"/>
    <w:rsid w:val="00887810"/>
    <w:rsid w:val="00891A2D"/>
    <w:rsid w:val="00895897"/>
    <w:rsid w:val="008A383F"/>
    <w:rsid w:val="008A48F9"/>
    <w:rsid w:val="008B35FA"/>
    <w:rsid w:val="008B6CEB"/>
    <w:rsid w:val="008C2ACB"/>
    <w:rsid w:val="008C6991"/>
    <w:rsid w:val="008D1A07"/>
    <w:rsid w:val="008E4601"/>
    <w:rsid w:val="008E47EE"/>
    <w:rsid w:val="008E4927"/>
    <w:rsid w:val="008E672A"/>
    <w:rsid w:val="008E7641"/>
    <w:rsid w:val="008F2D22"/>
    <w:rsid w:val="008F5614"/>
    <w:rsid w:val="00900EF2"/>
    <w:rsid w:val="009021AE"/>
    <w:rsid w:val="0091599B"/>
    <w:rsid w:val="00931CD1"/>
    <w:rsid w:val="00933810"/>
    <w:rsid w:val="009350ED"/>
    <w:rsid w:val="00937F49"/>
    <w:rsid w:val="00940AF8"/>
    <w:rsid w:val="0095029B"/>
    <w:rsid w:val="009529CB"/>
    <w:rsid w:val="00957798"/>
    <w:rsid w:val="00965D63"/>
    <w:rsid w:val="00967551"/>
    <w:rsid w:val="00970743"/>
    <w:rsid w:val="009710E1"/>
    <w:rsid w:val="009753DC"/>
    <w:rsid w:val="00975666"/>
    <w:rsid w:val="00977F31"/>
    <w:rsid w:val="0098346C"/>
    <w:rsid w:val="00996F01"/>
    <w:rsid w:val="009A083D"/>
    <w:rsid w:val="009B343F"/>
    <w:rsid w:val="009C0855"/>
    <w:rsid w:val="009C7396"/>
    <w:rsid w:val="009D4806"/>
    <w:rsid w:val="009D6BE7"/>
    <w:rsid w:val="009E2379"/>
    <w:rsid w:val="009E6320"/>
    <w:rsid w:val="009F2A6D"/>
    <w:rsid w:val="009F6EC2"/>
    <w:rsid w:val="00A0243B"/>
    <w:rsid w:val="00A026B7"/>
    <w:rsid w:val="00A02C8A"/>
    <w:rsid w:val="00A119ED"/>
    <w:rsid w:val="00A1296C"/>
    <w:rsid w:val="00A132CC"/>
    <w:rsid w:val="00A14003"/>
    <w:rsid w:val="00A22D82"/>
    <w:rsid w:val="00A32869"/>
    <w:rsid w:val="00A33B34"/>
    <w:rsid w:val="00A33D50"/>
    <w:rsid w:val="00A36A4D"/>
    <w:rsid w:val="00A50AE9"/>
    <w:rsid w:val="00A53C47"/>
    <w:rsid w:val="00A54C43"/>
    <w:rsid w:val="00A62E15"/>
    <w:rsid w:val="00A64ACE"/>
    <w:rsid w:val="00A660D8"/>
    <w:rsid w:val="00A66855"/>
    <w:rsid w:val="00A744B4"/>
    <w:rsid w:val="00A77BE4"/>
    <w:rsid w:val="00A864CA"/>
    <w:rsid w:val="00A975D4"/>
    <w:rsid w:val="00AB2268"/>
    <w:rsid w:val="00AB3A59"/>
    <w:rsid w:val="00AC0087"/>
    <w:rsid w:val="00AC06F3"/>
    <w:rsid w:val="00AC194A"/>
    <w:rsid w:val="00AD376A"/>
    <w:rsid w:val="00AD4BD0"/>
    <w:rsid w:val="00AD50B0"/>
    <w:rsid w:val="00AE508E"/>
    <w:rsid w:val="00AE6617"/>
    <w:rsid w:val="00AF3285"/>
    <w:rsid w:val="00AF5941"/>
    <w:rsid w:val="00B032AA"/>
    <w:rsid w:val="00B12991"/>
    <w:rsid w:val="00B13092"/>
    <w:rsid w:val="00B146A2"/>
    <w:rsid w:val="00B149D1"/>
    <w:rsid w:val="00B22A85"/>
    <w:rsid w:val="00B24AB5"/>
    <w:rsid w:val="00B254B1"/>
    <w:rsid w:val="00B25F67"/>
    <w:rsid w:val="00B31990"/>
    <w:rsid w:val="00B446EF"/>
    <w:rsid w:val="00B4667A"/>
    <w:rsid w:val="00B533B8"/>
    <w:rsid w:val="00B53B5F"/>
    <w:rsid w:val="00B63E26"/>
    <w:rsid w:val="00B72D68"/>
    <w:rsid w:val="00B733EC"/>
    <w:rsid w:val="00B758B2"/>
    <w:rsid w:val="00B76A53"/>
    <w:rsid w:val="00B80FAD"/>
    <w:rsid w:val="00B814ED"/>
    <w:rsid w:val="00B82003"/>
    <w:rsid w:val="00B843F8"/>
    <w:rsid w:val="00B877BB"/>
    <w:rsid w:val="00B916C9"/>
    <w:rsid w:val="00B934F7"/>
    <w:rsid w:val="00BA35A4"/>
    <w:rsid w:val="00BA4CA0"/>
    <w:rsid w:val="00BA55A7"/>
    <w:rsid w:val="00BA6B74"/>
    <w:rsid w:val="00BA7DF6"/>
    <w:rsid w:val="00BB1802"/>
    <w:rsid w:val="00BB2186"/>
    <w:rsid w:val="00BB4236"/>
    <w:rsid w:val="00BC458C"/>
    <w:rsid w:val="00BC6B64"/>
    <w:rsid w:val="00BC78C8"/>
    <w:rsid w:val="00BD1098"/>
    <w:rsid w:val="00BD489A"/>
    <w:rsid w:val="00BE2C6B"/>
    <w:rsid w:val="00BE2CA5"/>
    <w:rsid w:val="00BE320D"/>
    <w:rsid w:val="00BE626C"/>
    <w:rsid w:val="00BF09C3"/>
    <w:rsid w:val="00BF262A"/>
    <w:rsid w:val="00C000B2"/>
    <w:rsid w:val="00C0121F"/>
    <w:rsid w:val="00C1690B"/>
    <w:rsid w:val="00C16B03"/>
    <w:rsid w:val="00C27E6D"/>
    <w:rsid w:val="00C30522"/>
    <w:rsid w:val="00C32318"/>
    <w:rsid w:val="00C36F5A"/>
    <w:rsid w:val="00C44F33"/>
    <w:rsid w:val="00C50D1C"/>
    <w:rsid w:val="00C54473"/>
    <w:rsid w:val="00C63F0F"/>
    <w:rsid w:val="00C67040"/>
    <w:rsid w:val="00C676B3"/>
    <w:rsid w:val="00C841B9"/>
    <w:rsid w:val="00C8650C"/>
    <w:rsid w:val="00C866CB"/>
    <w:rsid w:val="00C91839"/>
    <w:rsid w:val="00C93135"/>
    <w:rsid w:val="00C94005"/>
    <w:rsid w:val="00C945E6"/>
    <w:rsid w:val="00C95EC0"/>
    <w:rsid w:val="00C97DB9"/>
    <w:rsid w:val="00CA026D"/>
    <w:rsid w:val="00CA107A"/>
    <w:rsid w:val="00CA1DA8"/>
    <w:rsid w:val="00CA3431"/>
    <w:rsid w:val="00CB2AEA"/>
    <w:rsid w:val="00CB6171"/>
    <w:rsid w:val="00CC0CB2"/>
    <w:rsid w:val="00CE587C"/>
    <w:rsid w:val="00CF007D"/>
    <w:rsid w:val="00CF0714"/>
    <w:rsid w:val="00D01790"/>
    <w:rsid w:val="00D01C9D"/>
    <w:rsid w:val="00D04D57"/>
    <w:rsid w:val="00D13C82"/>
    <w:rsid w:val="00D14F6A"/>
    <w:rsid w:val="00D1549A"/>
    <w:rsid w:val="00D22B08"/>
    <w:rsid w:val="00D26095"/>
    <w:rsid w:val="00D26A00"/>
    <w:rsid w:val="00D3270B"/>
    <w:rsid w:val="00D431A3"/>
    <w:rsid w:val="00D4618D"/>
    <w:rsid w:val="00D505D5"/>
    <w:rsid w:val="00D51607"/>
    <w:rsid w:val="00D5248E"/>
    <w:rsid w:val="00D53956"/>
    <w:rsid w:val="00D53BAF"/>
    <w:rsid w:val="00D56C62"/>
    <w:rsid w:val="00D604B4"/>
    <w:rsid w:val="00D62D2F"/>
    <w:rsid w:val="00D71C08"/>
    <w:rsid w:val="00D74684"/>
    <w:rsid w:val="00D769D3"/>
    <w:rsid w:val="00D81575"/>
    <w:rsid w:val="00DA6BD4"/>
    <w:rsid w:val="00DA7F50"/>
    <w:rsid w:val="00DC345F"/>
    <w:rsid w:val="00DD277F"/>
    <w:rsid w:val="00DD3FC8"/>
    <w:rsid w:val="00DE0695"/>
    <w:rsid w:val="00DE0733"/>
    <w:rsid w:val="00DE4E1F"/>
    <w:rsid w:val="00DF6D4D"/>
    <w:rsid w:val="00E004FA"/>
    <w:rsid w:val="00E02A67"/>
    <w:rsid w:val="00E06DFB"/>
    <w:rsid w:val="00E129FF"/>
    <w:rsid w:val="00E137AA"/>
    <w:rsid w:val="00E16364"/>
    <w:rsid w:val="00E16445"/>
    <w:rsid w:val="00E16607"/>
    <w:rsid w:val="00E22AB9"/>
    <w:rsid w:val="00E30646"/>
    <w:rsid w:val="00E442C0"/>
    <w:rsid w:val="00E448C1"/>
    <w:rsid w:val="00E44B65"/>
    <w:rsid w:val="00E4725C"/>
    <w:rsid w:val="00E473E0"/>
    <w:rsid w:val="00E51147"/>
    <w:rsid w:val="00E56F79"/>
    <w:rsid w:val="00E624C3"/>
    <w:rsid w:val="00E806AE"/>
    <w:rsid w:val="00E86B05"/>
    <w:rsid w:val="00E90E9E"/>
    <w:rsid w:val="00E91F10"/>
    <w:rsid w:val="00E931BD"/>
    <w:rsid w:val="00E93B28"/>
    <w:rsid w:val="00E97522"/>
    <w:rsid w:val="00E9775F"/>
    <w:rsid w:val="00EA0649"/>
    <w:rsid w:val="00EA1BE4"/>
    <w:rsid w:val="00EA1F97"/>
    <w:rsid w:val="00EA2EDB"/>
    <w:rsid w:val="00EC27DB"/>
    <w:rsid w:val="00ED1343"/>
    <w:rsid w:val="00EE003B"/>
    <w:rsid w:val="00EF214F"/>
    <w:rsid w:val="00EF4652"/>
    <w:rsid w:val="00F011B4"/>
    <w:rsid w:val="00F02C16"/>
    <w:rsid w:val="00F06562"/>
    <w:rsid w:val="00F14C86"/>
    <w:rsid w:val="00F155DA"/>
    <w:rsid w:val="00F170DB"/>
    <w:rsid w:val="00F21F44"/>
    <w:rsid w:val="00F262C9"/>
    <w:rsid w:val="00F27580"/>
    <w:rsid w:val="00F35D13"/>
    <w:rsid w:val="00F41A4E"/>
    <w:rsid w:val="00F44FCA"/>
    <w:rsid w:val="00F5428E"/>
    <w:rsid w:val="00F56B43"/>
    <w:rsid w:val="00F6462F"/>
    <w:rsid w:val="00F70845"/>
    <w:rsid w:val="00F71547"/>
    <w:rsid w:val="00F85F0F"/>
    <w:rsid w:val="00F97083"/>
    <w:rsid w:val="00FA2241"/>
    <w:rsid w:val="00FA6561"/>
    <w:rsid w:val="00FB1843"/>
    <w:rsid w:val="00FC6E77"/>
    <w:rsid w:val="00FD14E8"/>
    <w:rsid w:val="00FD26FC"/>
    <w:rsid w:val="00FE33F3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7F50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7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aa">
    <w:name w:val="Body Text"/>
    <w:basedOn w:val="a"/>
    <w:link w:val="ab"/>
    <w:rsid w:val="005E2E78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2E78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styleId="ac">
    <w:name w:val="Hyperlink"/>
    <w:rsid w:val="005E2E7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7F50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7F50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d">
    <w:name w:val="page number"/>
    <w:basedOn w:val="a0"/>
    <w:rsid w:val="00DA7F50"/>
  </w:style>
  <w:style w:type="paragraph" w:styleId="ae">
    <w:name w:val="Body Text Indent"/>
    <w:basedOn w:val="a"/>
    <w:link w:val="af"/>
    <w:rsid w:val="00DA7F50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A7F5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DA7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A7F50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7F50"/>
    <w:rPr>
      <w:rFonts w:ascii="Arial" w:eastAsia="Times New Roman" w:hAnsi="Arial" w:cs="Times New Roman"/>
      <w:sz w:val="24"/>
      <w:szCs w:val="20"/>
      <w:lang w:eastAsia="ru-RU"/>
    </w:rPr>
  </w:style>
  <w:style w:type="character" w:styleId="af0">
    <w:name w:val="Strong"/>
    <w:uiPriority w:val="22"/>
    <w:qFormat/>
    <w:rsid w:val="00DA7F50"/>
    <w:rPr>
      <w:b/>
      <w:bCs/>
    </w:rPr>
  </w:style>
  <w:style w:type="paragraph" w:styleId="3">
    <w:name w:val="Body Text Indent 3"/>
    <w:basedOn w:val="a"/>
    <w:link w:val="30"/>
    <w:rsid w:val="00DA7F5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7F50"/>
    <w:rPr>
      <w:rFonts w:ascii="Arial" w:eastAsia="Times New Roman" w:hAnsi="Arial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A7F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A7F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rsid w:val="00DA7F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DA7F50"/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footnote reference"/>
    <w:rsid w:val="00DA7F50"/>
    <w:rPr>
      <w:vertAlign w:val="superscript"/>
    </w:rPr>
  </w:style>
  <w:style w:type="paragraph" w:styleId="af4">
    <w:name w:val="endnote text"/>
    <w:basedOn w:val="a"/>
    <w:link w:val="af5"/>
    <w:rsid w:val="00DA7F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A7F50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endnote reference"/>
    <w:rsid w:val="00DA7F50"/>
    <w:rPr>
      <w:vertAlign w:val="superscript"/>
    </w:rPr>
  </w:style>
  <w:style w:type="character" w:styleId="af7">
    <w:name w:val="annotation reference"/>
    <w:basedOn w:val="a0"/>
    <w:rsid w:val="00DA7F50"/>
    <w:rPr>
      <w:sz w:val="16"/>
      <w:szCs w:val="16"/>
    </w:rPr>
  </w:style>
  <w:style w:type="paragraph" w:styleId="af8">
    <w:name w:val="annotation text"/>
    <w:basedOn w:val="a"/>
    <w:link w:val="af9"/>
    <w:rsid w:val="00DA7F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DA7F50"/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A7F50"/>
    <w:rPr>
      <w:b/>
      <w:bCs/>
    </w:rPr>
  </w:style>
  <w:style w:type="character" w:customStyle="1" w:styleId="afb">
    <w:name w:val="Тема примечания Знак"/>
    <w:basedOn w:val="af9"/>
    <w:link w:val="afa"/>
    <w:rsid w:val="00DA7F50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DA7F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d">
    <w:name w:val="List Paragraph"/>
    <w:basedOn w:val="a"/>
    <w:uiPriority w:val="34"/>
    <w:qFormat/>
    <w:rsid w:val="00DA7F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A7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E1AD-41F7-4462-BA62-D882D4FE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2023-03-21T06:33:00Z</dcterms:created>
  <dcterms:modified xsi:type="dcterms:W3CDTF">2023-03-22T14:51:00Z</dcterms:modified>
</cp:coreProperties>
</file>