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38" w:rsidRDefault="00324238" w:rsidP="00324238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238" w:rsidRDefault="00324238" w:rsidP="00324238">
      <w:pPr>
        <w:pStyle w:val="18"/>
        <w:keepNext/>
        <w:keepLines/>
        <w:shd w:val="clear" w:color="auto" w:fill="auto"/>
        <w:spacing w:before="0" w:line="240" w:lineRule="auto"/>
        <w:ind w:right="-28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472536">
        <w:rPr>
          <w:sz w:val="28"/>
        </w:rPr>
        <w:t xml:space="preserve">определения нормативных затрат на работы </w:t>
      </w:r>
      <w:r w:rsidRPr="00472536">
        <w:rPr>
          <w:sz w:val="28"/>
        </w:rPr>
        <w:br/>
        <w:t xml:space="preserve">по подготовке проектной документации для </w:t>
      </w:r>
      <w:r w:rsidRPr="00472536">
        <w:rPr>
          <w:sz w:val="28"/>
          <w:szCs w:val="28"/>
        </w:rPr>
        <w:t>создания инженерно-технической системы антитеррористической защищенности объектов</w:t>
      </w:r>
      <w:r>
        <w:rPr>
          <w:sz w:val="28"/>
          <w:szCs w:val="28"/>
        </w:rPr>
        <w:br/>
      </w:r>
      <w:r w:rsidRPr="00472536">
        <w:rPr>
          <w:sz w:val="28"/>
          <w:szCs w:val="28"/>
        </w:rPr>
        <w:t>жилищно-гражданского назначения</w:t>
      </w:r>
    </w:p>
    <w:p w:rsidR="00324238" w:rsidRDefault="00324238" w:rsidP="0032423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324238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324238" w:rsidRPr="005F6AD4" w:rsidRDefault="00324238" w:rsidP="00324238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472536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472536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</w:t>
      </w:r>
      <w:r w:rsidRPr="00472536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инженерно-технической системы антитеррористической защищенности</w:t>
      </w:r>
      <w:r>
        <w:rPr>
          <w:rFonts w:ascii="Times New Roman" w:hAnsi="Times New Roman"/>
          <w:sz w:val="28"/>
          <w:szCs w:val="28"/>
        </w:rPr>
        <w:br/>
      </w:r>
      <w:r w:rsidRPr="00472536">
        <w:rPr>
          <w:rFonts w:ascii="Times New Roman" w:hAnsi="Times New Roman"/>
          <w:sz w:val="28"/>
          <w:szCs w:val="28"/>
        </w:rPr>
        <w:t>объектов жилищно-гражданского назначения</w:t>
      </w:r>
      <w:r w:rsidR="00B22484">
        <w:rPr>
          <w:rFonts w:ascii="Times New Roman" w:hAnsi="Times New Roman"/>
          <w:sz w:val="28"/>
          <w:szCs w:val="28"/>
        </w:rPr>
        <w:t>.</w:t>
      </w:r>
    </w:p>
    <w:p w:rsidR="00324238" w:rsidRDefault="00324238" w:rsidP="00324238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24238" w:rsidRDefault="00324238" w:rsidP="00324238">
      <w:pPr>
        <w:pStyle w:val="ConsPlusNormal"/>
        <w:ind w:right="-285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D61">
        <w:rPr>
          <w:rFonts w:ascii="Times New Roman" w:hAnsi="Times New Roman" w:cs="Times New Roman"/>
          <w:sz w:val="28"/>
          <w:szCs w:val="28"/>
        </w:rPr>
        <w:t xml:space="preserve">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324238" w:rsidRDefault="00324238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lastRenderedPageBreak/>
        <w:t>УТВЕРЖДЕНА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E008B" w:rsidRPr="00DE008B" w:rsidRDefault="00DE008B" w:rsidP="00DE008B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DE008B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нормативных затрат на работы</w:t>
      </w:r>
    </w:p>
    <w:p w:rsidR="00D87191" w:rsidRPr="0063230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проектной документации для создания</w:t>
      </w:r>
    </w:p>
    <w:p w:rsidR="00D87191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301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инженерно-технической системы антитеррористической защищенности объектов жилищно-гражданского назначения</w:t>
      </w:r>
    </w:p>
    <w:p w:rsidR="00DE008B" w:rsidRPr="00632301" w:rsidRDefault="00DE008B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472536" w:rsidRDefault="0049233E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47253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ОБЩИЕ ПОЛОЖЕНИЯ</w:t>
      </w:r>
    </w:p>
    <w:p w:rsidR="00D87191" w:rsidRPr="00472536" w:rsidRDefault="00DE008B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6"/>
        </w:rPr>
        <w:t xml:space="preserve">Настоящая </w:t>
      </w:r>
      <w:r w:rsidR="00D87191" w:rsidRPr="00472536">
        <w:rPr>
          <w:rFonts w:ascii="Times New Roman" w:hAnsi="Times New Roman"/>
          <w:sz w:val="28"/>
          <w:szCs w:val="26"/>
        </w:rPr>
        <w:t xml:space="preserve">Методика определения нормативных затрат на работы </w:t>
      </w:r>
      <w:r w:rsidR="00D87191" w:rsidRPr="00472536">
        <w:rPr>
          <w:rFonts w:ascii="Times New Roman" w:hAnsi="Times New Roman"/>
          <w:sz w:val="28"/>
          <w:szCs w:val="26"/>
        </w:rPr>
        <w:br/>
        <w:t xml:space="preserve">по подготовке проектной документации для </w:t>
      </w:r>
      <w:r w:rsidR="00D87191" w:rsidRPr="00472536">
        <w:rPr>
          <w:rFonts w:ascii="Times New Roman" w:hAnsi="Times New Roman"/>
          <w:sz w:val="28"/>
          <w:szCs w:val="28"/>
        </w:rPr>
        <w:t>создания инженерно-технической системы антитеррористической защищенности объектов жилищно-гражданского назначения</w:t>
      </w:r>
      <w:r w:rsidR="00D87191" w:rsidRPr="00472536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</w:t>
      </w:r>
      <w:r w:rsidR="00D87191" w:rsidRPr="00472536">
        <w:rPr>
          <w:rFonts w:ascii="Times New Roman" w:hAnsi="Times New Roman"/>
          <w:sz w:val="28"/>
          <w:szCs w:val="26"/>
        </w:rPr>
        <w:br/>
        <w:t>при определении сметной стоимости работ по подготовке проектной и рабочей документации для строительства, реконструкции,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капитального ремонта,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D87191"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</w:t>
      </w:r>
      <w:r w:rsidR="00D87191" w:rsidRPr="00472536">
        <w:rPr>
          <w:rFonts w:ascii="Times New Roman" w:hAnsi="Times New Roman"/>
          <w:sz w:val="28"/>
          <w:szCs w:val="26"/>
        </w:rPr>
        <w:t xml:space="preserve"> на территории Российской Федерации, финансируемых с 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</w:t>
      </w:r>
      <w:r w:rsidR="00D87191" w:rsidRPr="00472536">
        <w:t xml:space="preserve"> </w:t>
      </w:r>
      <w:r w:rsidR="00D87191" w:rsidRPr="00472536">
        <w:rPr>
          <w:rFonts w:ascii="Times New Roman" w:hAnsi="Times New Roman"/>
          <w:sz w:val="28"/>
          <w:szCs w:val="26"/>
        </w:rPr>
        <w:t>а также капитального ремонта многоквартирного дома (общего имущества в 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МНЗ </w:t>
      </w:r>
      <w:r w:rsidR="00DE008B">
        <w:rPr>
          <w:rFonts w:ascii="Times New Roman" w:hAnsi="Times New Roman"/>
          <w:sz w:val="28"/>
          <w:szCs w:val="26"/>
          <w:lang w:val="ru-RU"/>
        </w:rPr>
        <w:t>содержит</w:t>
      </w:r>
      <w:r w:rsidRPr="00472536">
        <w:rPr>
          <w:rFonts w:ascii="Times New Roman" w:hAnsi="Times New Roman"/>
          <w:sz w:val="28"/>
          <w:szCs w:val="26"/>
        </w:rPr>
        <w:t xml:space="preserve"> значения параметров цены на работы по подготовке проектной и рабочей документации (далее − </w:t>
      </w:r>
      <w:r w:rsidRPr="00472536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), положения по применению, корректирующие коэффициенты и иные сведения, необходимые для определения сметной стоимости работ по подготовке </w:t>
      </w:r>
      <w:r w:rsidRPr="00472536">
        <w:rPr>
          <w:rFonts w:ascii="Times New Roman" w:hAnsi="Times New Roman"/>
          <w:sz w:val="28"/>
          <w:szCs w:val="26"/>
        </w:rPr>
        <w:lastRenderedPageBreak/>
        <w:t>проектной и рабочей документации (далее – стоимости проектных работ) для строительства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(ИТСО)</w:t>
      </w:r>
      <w:r w:rsidRPr="00472536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357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89618490"/>
      <w:r w:rsidRPr="00472536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система охранная телевизионная (СОТ)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системы экстренной связи (СЭС)</w:t>
      </w:r>
      <w:r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систем</w:t>
      </w:r>
      <w:r w:rsidRPr="00472536">
        <w:rPr>
          <w:rFonts w:ascii="Times New Roman" w:hAnsi="Times New Roman"/>
          <w:sz w:val="28"/>
          <w:szCs w:val="28"/>
          <w:lang w:val="ru-RU"/>
        </w:rPr>
        <w:t>ы</w:t>
      </w:r>
      <w:r w:rsidRPr="00472536">
        <w:rPr>
          <w:rFonts w:ascii="Times New Roman" w:hAnsi="Times New Roman"/>
          <w:sz w:val="28"/>
          <w:szCs w:val="28"/>
        </w:rPr>
        <w:t xml:space="preserve"> выявления диверсионно-террористических средств </w:t>
      </w:r>
      <w:r w:rsidR="00D87191" w:rsidRPr="00472536">
        <w:rPr>
          <w:rFonts w:ascii="Times New Roman" w:hAnsi="Times New Roman"/>
          <w:sz w:val="28"/>
          <w:szCs w:val="28"/>
        </w:rPr>
        <w:t>(С</w:t>
      </w:r>
      <w:r w:rsidRPr="00472536">
        <w:rPr>
          <w:rFonts w:ascii="Times New Roman" w:hAnsi="Times New Roman"/>
          <w:sz w:val="28"/>
          <w:szCs w:val="28"/>
          <w:lang w:val="ru-RU"/>
        </w:rPr>
        <w:t>ВДТС</w:t>
      </w:r>
      <w:r w:rsidR="00D87191" w:rsidRPr="00472536">
        <w:rPr>
          <w:rFonts w:ascii="Times New Roman" w:hAnsi="Times New Roman"/>
          <w:sz w:val="28"/>
          <w:szCs w:val="28"/>
        </w:rPr>
        <w:t>)</w:t>
      </w:r>
      <w:r w:rsidR="00D87191" w:rsidRPr="00472536">
        <w:rPr>
          <w:rFonts w:ascii="Times New Roman" w:hAnsi="Times New Roman"/>
          <w:bCs/>
          <w:sz w:val="28"/>
          <w:szCs w:val="28"/>
        </w:rPr>
        <w:t>;</w:t>
      </w:r>
    </w:p>
    <w:p w:rsidR="00D87191" w:rsidRPr="00472536" w:rsidRDefault="00D05622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средства инженерно-технической укрепленности </w:t>
      </w:r>
      <w:r w:rsidR="00D87191" w:rsidRPr="00472536">
        <w:rPr>
          <w:rFonts w:ascii="Times New Roman" w:hAnsi="Times New Roman"/>
          <w:bCs/>
          <w:sz w:val="28"/>
          <w:szCs w:val="28"/>
        </w:rPr>
        <w:t>(</w:t>
      </w:r>
      <w:r w:rsidRPr="00472536">
        <w:rPr>
          <w:rFonts w:ascii="Times New Roman" w:hAnsi="Times New Roman"/>
          <w:bCs/>
          <w:sz w:val="28"/>
          <w:szCs w:val="28"/>
          <w:lang w:val="ru-RU"/>
        </w:rPr>
        <w:t>СИТУ</w:t>
      </w:r>
      <w:r w:rsidR="00D87191" w:rsidRPr="00472536">
        <w:rPr>
          <w:rFonts w:ascii="Times New Roman" w:hAnsi="Times New Roman"/>
          <w:bCs/>
          <w:sz w:val="28"/>
          <w:szCs w:val="28"/>
        </w:rPr>
        <w:t>);</w:t>
      </w:r>
    </w:p>
    <w:p w:rsidR="00D87191" w:rsidRPr="00472536" w:rsidRDefault="00D87191" w:rsidP="00253182">
      <w:pPr>
        <w:pStyle w:val="af3"/>
        <w:numPr>
          <w:ilvl w:val="0"/>
          <w:numId w:val="8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72536">
        <w:rPr>
          <w:rFonts w:ascii="Times New Roman" w:hAnsi="Times New Roman"/>
          <w:bCs/>
          <w:sz w:val="28"/>
          <w:szCs w:val="28"/>
        </w:rPr>
        <w:t xml:space="preserve">системы </w:t>
      </w:r>
      <w:r w:rsidR="00D05622" w:rsidRPr="00472536">
        <w:rPr>
          <w:rFonts w:ascii="Times New Roman" w:hAnsi="Times New Roman"/>
          <w:bCs/>
          <w:sz w:val="28"/>
          <w:szCs w:val="28"/>
        </w:rPr>
        <w:t>сбора и обработки информации</w:t>
      </w:r>
      <w:r w:rsidRPr="00472536">
        <w:rPr>
          <w:rFonts w:ascii="Times New Roman" w:hAnsi="Times New Roman"/>
          <w:bCs/>
          <w:sz w:val="28"/>
          <w:szCs w:val="28"/>
        </w:rPr>
        <w:t xml:space="preserve">, полученной от средств </w:t>
      </w:r>
      <w:r w:rsidRPr="00472536">
        <w:rPr>
          <w:rFonts w:ascii="Times New Roman" w:hAnsi="Times New Roman"/>
          <w:sz w:val="28"/>
          <w:szCs w:val="28"/>
        </w:rPr>
        <w:t>инженерно-технических систем антитеррористической защищенности (С</w:t>
      </w:r>
      <w:r w:rsidR="00D05622" w:rsidRPr="00472536">
        <w:rPr>
          <w:rFonts w:ascii="Times New Roman" w:hAnsi="Times New Roman"/>
          <w:sz w:val="28"/>
          <w:szCs w:val="28"/>
          <w:lang w:val="ru-RU"/>
        </w:rPr>
        <w:t>С</w:t>
      </w:r>
      <w:r w:rsidRPr="00472536">
        <w:rPr>
          <w:rFonts w:ascii="Times New Roman" w:hAnsi="Times New Roman"/>
          <w:sz w:val="28"/>
          <w:szCs w:val="28"/>
        </w:rPr>
        <w:t>ОИ).</w:t>
      </w:r>
    </w:p>
    <w:bookmarkEnd w:id="2"/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</w:t>
      </w:r>
      <w:r w:rsidR="00027094">
        <w:rPr>
          <w:rFonts w:ascii="Times New Roman" w:hAnsi="Times New Roman"/>
          <w:sz w:val="28"/>
          <w:szCs w:val="26"/>
        </w:rPr>
        <w:t xml:space="preserve"> в уровне цен </w:t>
      </w:r>
      <w:r w:rsidR="00027094">
        <w:rPr>
          <w:rFonts w:ascii="Times New Roman" w:hAnsi="Times New Roman"/>
          <w:sz w:val="28"/>
          <w:szCs w:val="26"/>
        </w:rPr>
        <w:br/>
        <w:t xml:space="preserve">по состоянию на </w:t>
      </w:r>
      <w:r w:rsidRPr="00472536">
        <w:rPr>
          <w:rFonts w:ascii="Times New Roman" w:hAnsi="Times New Roman"/>
          <w:sz w:val="28"/>
          <w:szCs w:val="26"/>
        </w:rPr>
        <w:t>1</w:t>
      </w:r>
      <w:r w:rsidR="00027094">
        <w:rPr>
          <w:rFonts w:ascii="Times New Roman" w:hAnsi="Times New Roman"/>
          <w:sz w:val="28"/>
          <w:szCs w:val="26"/>
          <w:lang w:val="ru-RU"/>
        </w:rPr>
        <w:t xml:space="preserve"> января </w:t>
      </w:r>
      <w:r w:rsidRPr="00472536">
        <w:rPr>
          <w:rFonts w:ascii="Times New Roman" w:hAnsi="Times New Roman"/>
          <w:sz w:val="28"/>
          <w:szCs w:val="26"/>
        </w:rPr>
        <w:t>2021</w:t>
      </w:r>
      <w:r w:rsidR="00F7676D" w:rsidRPr="00472536">
        <w:rPr>
          <w:rFonts w:ascii="Times New Roman" w:hAnsi="Times New Roman"/>
          <w:sz w:val="28"/>
          <w:szCs w:val="26"/>
          <w:lang w:val="ru-RU"/>
        </w:rPr>
        <w:t xml:space="preserve"> года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Параметры </w:t>
      </w:r>
      <w:r w:rsidRPr="00472536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приведены в зависимости от натуральных показателей (протяженности, защищаемой площади, количества и других) объектов проектирования </w:t>
      </w:r>
      <w:bookmarkStart w:id="3" w:name="_Hlk36714889"/>
      <w:r w:rsidRPr="00472536">
        <w:rPr>
          <w:rFonts w:ascii="Times New Roman" w:hAnsi="Times New Roman"/>
          <w:sz w:val="28"/>
          <w:szCs w:val="26"/>
        </w:rPr>
        <w:t>и на объект в целом.</w:t>
      </w:r>
      <w:bookmarkEnd w:id="3"/>
    </w:p>
    <w:p w:rsidR="00D87191" w:rsidRPr="00472536" w:rsidRDefault="00D87191" w:rsidP="00D217CB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12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работ, определяемая в соответствии </w:t>
      </w:r>
      <w:r w:rsidRPr="00472536">
        <w:rPr>
          <w:rFonts w:ascii="Times New Roman" w:hAnsi="Times New Roman"/>
          <w:sz w:val="28"/>
          <w:szCs w:val="26"/>
        </w:rPr>
        <w:br/>
        <w:t xml:space="preserve">с настоящей МНЗ, предусматривает разработку проектной документации </w:t>
      </w:r>
      <w:r w:rsidRPr="00472536">
        <w:rPr>
          <w:rFonts w:ascii="Times New Roman" w:hAnsi="Times New Roman"/>
          <w:sz w:val="28"/>
          <w:szCs w:val="26"/>
        </w:rPr>
        <w:br/>
        <w:t xml:space="preserve">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</w:t>
      </w:r>
      <w:r w:rsidR="00D217CB" w:rsidRPr="00D217CB">
        <w:rPr>
          <w:rFonts w:ascii="Times New Roman" w:hAnsi="Times New Roman"/>
          <w:sz w:val="28"/>
          <w:szCs w:val="26"/>
        </w:rPr>
        <w:t>2021, № 30, ст. 5775</w:t>
      </w:r>
      <w:r w:rsidRPr="00472536">
        <w:rPr>
          <w:rFonts w:ascii="Times New Roman" w:hAnsi="Times New Roman"/>
          <w:sz w:val="28"/>
          <w:szCs w:val="26"/>
        </w:rPr>
        <w:t>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участка, за исключением дополнительных и сопутствующих работ.</w:t>
      </w:r>
    </w:p>
    <w:p w:rsidR="00D87191" w:rsidRPr="00472536" w:rsidRDefault="00D87191" w:rsidP="00E96FF6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>Ценами МНЗ на проектные работы</w:t>
      </w:r>
      <w:r w:rsidRPr="00472536">
        <w:rPr>
          <w:rFonts w:ascii="Times New Roman" w:hAnsi="Times New Roman"/>
          <w:sz w:val="28"/>
          <w:szCs w:val="26"/>
        </w:rPr>
        <w:t xml:space="preserve"> учтена стоимость разработки проектной и рабочей документации. Распределение стоимости основных проектных работ по видам разрабатываемой документации приведено в таблице 1.1 МНЗ.</w:t>
      </w:r>
    </w:p>
    <w:p w:rsidR="00D87191" w:rsidRPr="00472536" w:rsidRDefault="00D87191" w:rsidP="00874897">
      <w:pPr>
        <w:pStyle w:val="22"/>
        <w:suppressAutoHyphens/>
        <w:spacing w:after="0" w:line="264" w:lineRule="auto"/>
        <w:ind w:left="357"/>
        <w:jc w:val="right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Таблица 1.1</w:t>
      </w:r>
    </w:p>
    <w:tbl>
      <w:tblPr>
        <w:tblW w:w="952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820"/>
        <w:gridCol w:w="4177"/>
      </w:tblGrid>
      <w:tr w:rsidR="00D87191" w:rsidRPr="00472536" w:rsidTr="00D87191">
        <w:trPr>
          <w:cantSplit/>
          <w:trHeight w:val="50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Виды документации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Доля стоимости </w:t>
            </w:r>
            <w:r w:rsidRPr="00472536">
              <w:rPr>
                <w:rFonts w:ascii="Times New Roman" w:hAnsi="Times New Roman"/>
                <w:sz w:val="24"/>
                <w:szCs w:val="24"/>
              </w:rPr>
              <w:br/>
              <w:t>основных проектных работ (%)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pStyle w:val="ac"/>
              <w:suppressAutoHyphens/>
              <w:spacing w:line="264" w:lineRule="auto"/>
              <w:rPr>
                <w:rFonts w:ascii="Times New Roman" w:hAnsi="Times New Roman"/>
                <w:szCs w:val="24"/>
              </w:rPr>
            </w:pPr>
            <w:r w:rsidRPr="00472536">
              <w:rPr>
                <w:rFonts w:ascii="Times New Roman" w:hAnsi="Times New Roman"/>
                <w:szCs w:val="24"/>
              </w:rPr>
              <w:t>Проектная документация (П)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Рабочая документация (Р)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D87191" w:rsidRPr="00472536" w:rsidTr="00D87191">
        <w:trPr>
          <w:trHeight w:val="319"/>
        </w:trPr>
        <w:tc>
          <w:tcPr>
            <w:tcW w:w="525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87191" w:rsidRPr="00472536" w:rsidRDefault="00D87191" w:rsidP="00874897">
            <w:pPr>
              <w:suppressAutoHyphens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 (П+Р)</w:t>
            </w:r>
          </w:p>
        </w:tc>
        <w:tc>
          <w:tcPr>
            <w:tcW w:w="4177" w:type="dxa"/>
            <w:vAlign w:val="center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5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Процентное распределение стоимости основных проектных работ, определяемой в соответствии с настоящей МНЗ, по разделам проектной документации и соответствующим комплектам рабочей документации представлено в приложении 2 к МНЗ.</w:t>
      </w:r>
    </w:p>
    <w:p w:rsidR="00D87191" w:rsidRPr="00472536" w:rsidRDefault="00D87191" w:rsidP="00253182">
      <w:pPr>
        <w:pStyle w:val="af3"/>
        <w:numPr>
          <w:ilvl w:val="1"/>
          <w:numId w:val="5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72536">
        <w:rPr>
          <w:rFonts w:ascii="Times New Roman" w:hAnsi="Times New Roman"/>
          <w:sz w:val="28"/>
          <w:lang w:bidi="ru-RU"/>
        </w:rPr>
        <w:t>Цены МНЗ на проектные работы учитывают затраты, предусмотренные пунктами 117, 118 и 122 главы VII Методики.</w:t>
      </w:r>
    </w:p>
    <w:p w:rsidR="00D87191" w:rsidRPr="00472536" w:rsidRDefault="00D87191" w:rsidP="0086732B">
      <w:pPr>
        <w:pStyle w:val="af3"/>
        <w:numPr>
          <w:ilvl w:val="1"/>
          <w:numId w:val="5"/>
        </w:numPr>
        <w:tabs>
          <w:tab w:val="left" w:pos="993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lastRenderedPageBreak/>
        <w:t xml:space="preserve">Цены МНЗ на проектные работы не учитывают затраты, предусмотренные пунктами 119 и 121 </w:t>
      </w:r>
      <w:r w:rsidRPr="00472536">
        <w:rPr>
          <w:rFonts w:ascii="Times New Roman" w:hAnsi="Times New Roman"/>
          <w:sz w:val="28"/>
          <w:lang w:bidi="ru-RU"/>
        </w:rPr>
        <w:t>главы</w:t>
      </w:r>
      <w:r w:rsidRPr="00472536">
        <w:rPr>
          <w:rFonts w:ascii="Times New Roman" w:hAnsi="Times New Roman"/>
          <w:sz w:val="28"/>
          <w:szCs w:val="26"/>
          <w:lang w:bidi="ru-RU"/>
        </w:rPr>
        <w:t xml:space="preserve"> VII Методики, а также на выполнение следующих проектных работ:</w:t>
      </w:r>
    </w:p>
    <w:p w:rsidR="00D87191" w:rsidRPr="00472536" w:rsidRDefault="0086732B" w:rsidP="0086732B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зданий и сооружений, предназначенных для антитеррористической защищенности объектов, кроме отдельных инженерных средств и инженерно-технических систем антитеррористической защищенности инженерных средств физической защиты, указанных в пункте 3 МНЗ</w:t>
      </w:r>
      <w:r w:rsidR="00D87191" w:rsidRPr="00472536">
        <w:rPr>
          <w:rFonts w:ascii="Times New Roman" w:eastAsia="Calibri" w:hAnsi="Times New Roman"/>
          <w:sz w:val="28"/>
          <w:szCs w:val="28"/>
          <w:lang w:eastAsia="en-US" w:bidi="ru-RU"/>
        </w:rPr>
        <w:t xml:space="preserve">; 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систем охранного освещения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hAnsi="Times New Roman"/>
          <w:sz w:val="28"/>
          <w:szCs w:val="28"/>
        </w:rPr>
        <w:t>по проектированию средств и систем обеспечения пожарной безопасности объекта</w:t>
      </w:r>
      <w:r w:rsidRPr="00472536">
        <w:rPr>
          <w:rFonts w:ascii="Times New Roman" w:eastAsia="Calibri" w:hAnsi="Times New Roman"/>
          <w:sz w:val="28"/>
          <w:lang w:eastAsia="en-US"/>
        </w:rPr>
        <w:t>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>по проектированию интегрированных автоматизированных систем управления системами безопасности и антитеррористической защищенности объектов;</w:t>
      </w:r>
    </w:p>
    <w:p w:rsidR="00D87191" w:rsidRPr="00472536" w:rsidRDefault="00D87191" w:rsidP="00253182">
      <w:pPr>
        <w:pStyle w:val="aa"/>
        <w:numPr>
          <w:ilvl w:val="2"/>
          <w:numId w:val="7"/>
        </w:numPr>
        <w:tabs>
          <w:tab w:val="left" w:pos="720"/>
          <w:tab w:val="left" w:pos="1134"/>
        </w:tabs>
        <w:suppressAutoHyphens/>
        <w:spacing w:line="264" w:lineRule="auto"/>
        <w:ind w:left="0" w:firstLine="709"/>
        <w:rPr>
          <w:rFonts w:ascii="Times New Roman" w:eastAsia="Calibri" w:hAnsi="Times New Roman"/>
          <w:sz w:val="28"/>
          <w:lang w:eastAsia="en-US"/>
        </w:rPr>
      </w:pPr>
      <w:r w:rsidRPr="00472536">
        <w:rPr>
          <w:rFonts w:ascii="Times New Roman" w:eastAsia="Calibri" w:hAnsi="Times New Roman"/>
          <w:sz w:val="28"/>
          <w:lang w:eastAsia="en-US"/>
        </w:rPr>
        <w:t xml:space="preserve">по разработке проектной документации по восстановлению благоустройства территории после проведения строительных работ; 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проектированию рекультивации городских нарушенных территорий;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1134"/>
          <w:tab w:val="left" w:pos="1418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по техническому обследованию и разработке мероприятий по сохранности зданий и сооружений, попадающих в зону производства работ; </w:t>
      </w:r>
    </w:p>
    <w:p w:rsidR="00D87191" w:rsidRPr="00472536" w:rsidRDefault="00D87191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по разработке проекта организации дорожного движения на период строительства и эксплуатации объекта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Pr="00472536">
        <w:rPr>
          <w:rFonts w:ascii="Times New Roman" w:hAnsi="Times New Roman"/>
          <w:sz w:val="28"/>
          <w:szCs w:val="26"/>
        </w:rPr>
        <w:t>анализ</w:t>
      </w:r>
      <w:r w:rsidRPr="00472536">
        <w:rPr>
          <w:rFonts w:ascii="Times New Roman" w:hAnsi="Times New Roman"/>
          <w:sz w:val="28"/>
          <w:szCs w:val="26"/>
          <w:lang w:val="ru-RU"/>
        </w:rPr>
        <w:t>у</w:t>
      </w:r>
      <w:r w:rsidRPr="00472536">
        <w:rPr>
          <w:rFonts w:ascii="Times New Roman" w:hAnsi="Times New Roman"/>
          <w:sz w:val="28"/>
          <w:szCs w:val="26"/>
        </w:rPr>
        <w:t xml:space="preserve"> уязвимости объекта потенциальным террористическим угрозам, </w:t>
      </w:r>
      <w:r w:rsidRPr="00472536">
        <w:rPr>
          <w:rFonts w:ascii="Times New Roman" w:hAnsi="Times New Roman"/>
          <w:sz w:val="28"/>
          <w:szCs w:val="26"/>
          <w:lang w:val="ru-RU"/>
        </w:rPr>
        <w:t>который проводится</w:t>
      </w:r>
      <w:r w:rsidRPr="00472536">
        <w:rPr>
          <w:rFonts w:ascii="Times New Roman" w:hAnsi="Times New Roman"/>
          <w:sz w:val="28"/>
          <w:szCs w:val="26"/>
        </w:rPr>
        <w:t xml:space="preserve"> проектировщиком перед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началом</w:t>
      </w:r>
      <w:r w:rsidRPr="00472536">
        <w:rPr>
          <w:rFonts w:ascii="Times New Roman" w:hAnsi="Times New Roman"/>
          <w:sz w:val="28"/>
          <w:szCs w:val="26"/>
        </w:rPr>
        <w:t xml:space="preserve"> разработк</w:t>
      </w:r>
      <w:r w:rsidRPr="00472536">
        <w:rPr>
          <w:rFonts w:ascii="Times New Roman" w:hAnsi="Times New Roman"/>
          <w:sz w:val="28"/>
          <w:szCs w:val="26"/>
          <w:lang w:val="ru-RU"/>
        </w:rPr>
        <w:t>и</w:t>
      </w:r>
      <w:r w:rsidRPr="00472536">
        <w:rPr>
          <w:rFonts w:ascii="Times New Roman" w:hAnsi="Times New Roman"/>
          <w:sz w:val="28"/>
          <w:szCs w:val="26"/>
        </w:rPr>
        <w:t xml:space="preserve"> проектн</w:t>
      </w:r>
      <w:r w:rsidRPr="00472536">
        <w:rPr>
          <w:rFonts w:ascii="Times New Roman" w:hAnsi="Times New Roman"/>
          <w:sz w:val="28"/>
          <w:szCs w:val="26"/>
          <w:lang w:val="ru-RU"/>
        </w:rPr>
        <w:t>ой документации;</w:t>
      </w:r>
    </w:p>
    <w:p w:rsidR="00D05622" w:rsidRPr="00472536" w:rsidRDefault="00D05622" w:rsidP="00253182">
      <w:pPr>
        <w:pStyle w:val="22"/>
        <w:numPr>
          <w:ilvl w:val="2"/>
          <w:numId w:val="7"/>
        </w:numPr>
        <w:tabs>
          <w:tab w:val="left" w:pos="720"/>
          <w:tab w:val="left" w:pos="1134"/>
          <w:tab w:val="left" w:pos="1560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 xml:space="preserve">подготовка проектных </w:t>
      </w:r>
      <w:r w:rsidRPr="00472536">
        <w:rPr>
          <w:rFonts w:ascii="Times New Roman" w:hAnsi="Times New Roman"/>
          <w:sz w:val="28"/>
          <w:szCs w:val="26"/>
        </w:rPr>
        <w:t>решени</w:t>
      </w:r>
      <w:r w:rsidRPr="00472536">
        <w:rPr>
          <w:rFonts w:ascii="Times New Roman" w:hAnsi="Times New Roman"/>
          <w:sz w:val="28"/>
          <w:szCs w:val="26"/>
          <w:lang w:val="ru-RU"/>
        </w:rPr>
        <w:t>й</w:t>
      </w:r>
      <w:r w:rsidRPr="00472536">
        <w:rPr>
          <w:rFonts w:ascii="Times New Roman" w:hAnsi="Times New Roman"/>
          <w:sz w:val="28"/>
          <w:szCs w:val="26"/>
        </w:rPr>
        <w:t>, направленны</w:t>
      </w:r>
      <w:r w:rsidRPr="00472536">
        <w:rPr>
          <w:rFonts w:ascii="Times New Roman" w:hAnsi="Times New Roman"/>
          <w:sz w:val="28"/>
          <w:szCs w:val="26"/>
          <w:lang w:val="ru-RU"/>
        </w:rPr>
        <w:t>х</w:t>
      </w:r>
      <w:r w:rsidRPr="00472536">
        <w:rPr>
          <w:rFonts w:ascii="Times New Roman" w:hAnsi="Times New Roman"/>
          <w:sz w:val="28"/>
          <w:szCs w:val="26"/>
        </w:rPr>
        <w:t xml:space="preserve"> на предотвращение угроз таранного характера, которые реализ</w:t>
      </w:r>
      <w:r w:rsidRPr="00472536">
        <w:rPr>
          <w:rFonts w:ascii="Times New Roman" w:hAnsi="Times New Roman"/>
          <w:sz w:val="28"/>
          <w:szCs w:val="26"/>
          <w:lang w:val="ru-RU"/>
        </w:rPr>
        <w:t>уются</w:t>
      </w:r>
      <w:r w:rsidRPr="00472536">
        <w:rPr>
          <w:rFonts w:ascii="Times New Roman" w:hAnsi="Times New Roman"/>
          <w:sz w:val="28"/>
          <w:szCs w:val="26"/>
        </w:rPr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процессе</w:t>
      </w:r>
      <w:r w:rsidRPr="00472536">
        <w:rPr>
          <w:rFonts w:ascii="Times New Roman" w:hAnsi="Times New Roman"/>
          <w:sz w:val="28"/>
          <w:szCs w:val="26"/>
        </w:rPr>
        <w:t xml:space="preserve"> благоустройств</w:t>
      </w:r>
      <w:r w:rsidRPr="00472536">
        <w:rPr>
          <w:rFonts w:ascii="Times New Roman" w:hAnsi="Times New Roman"/>
          <w:sz w:val="28"/>
          <w:szCs w:val="26"/>
          <w:lang w:val="ru-RU"/>
        </w:rPr>
        <w:t>а</w:t>
      </w:r>
      <w:r w:rsidRPr="00472536">
        <w:rPr>
          <w:rFonts w:ascii="Times New Roman" w:hAnsi="Times New Roman"/>
          <w:sz w:val="28"/>
          <w:szCs w:val="26"/>
        </w:rPr>
        <w:t xml:space="preserve"> прилегающей к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зданию (сооружению)</w:t>
      </w:r>
      <w:r w:rsidRPr="00472536">
        <w:rPr>
          <w:rFonts w:ascii="Times New Roman" w:hAnsi="Times New Roman"/>
          <w:sz w:val="28"/>
          <w:szCs w:val="26"/>
        </w:rPr>
        <w:t xml:space="preserve"> территории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.</w:t>
      </w:r>
    </w:p>
    <w:p w:rsidR="00D87191" w:rsidRPr="00472536" w:rsidRDefault="00E96FF6" w:rsidP="00E96FF6">
      <w:pPr>
        <w:pStyle w:val="af3"/>
        <w:tabs>
          <w:tab w:val="left" w:pos="1276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trike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11.</w:t>
      </w:r>
      <w:r w:rsidRPr="00472536">
        <w:rPr>
          <w:rFonts w:ascii="Times New Roman" w:hAnsi="Times New Roman"/>
          <w:sz w:val="28"/>
          <w:szCs w:val="26"/>
          <w:lang w:val="ru-RU"/>
        </w:rPr>
        <w:tab/>
      </w:r>
      <w:r w:rsidR="00D87191"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="00D87191" w:rsidRPr="00472536">
        <w:rPr>
          <w:rFonts w:ascii="Times New Roman" w:hAnsi="Times New Roman"/>
          <w:sz w:val="28"/>
          <w:szCs w:val="28"/>
        </w:rPr>
        <w:t>зданий и сооружений, предназначенных для антитеррористической защищенности объектов, средств и систем обеспечения пожарной безопасности объекта</w:t>
      </w:r>
      <w:r w:rsidR="00D87191" w:rsidRPr="00472536">
        <w:rPr>
          <w:rFonts w:ascii="Times New Roman" w:hAnsi="Times New Roman"/>
          <w:sz w:val="28"/>
          <w:szCs w:val="26"/>
        </w:rPr>
        <w:t xml:space="preserve"> определяется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 xml:space="preserve"> дополнительно.</w:t>
      </w:r>
    </w:p>
    <w:p w:rsidR="00D87191" w:rsidRPr="00472536" w:rsidRDefault="00D87191" w:rsidP="00E96FF6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</w:t>
      </w:r>
      <w:r w:rsidRPr="00472536">
        <w:rPr>
          <w:rFonts w:ascii="Times New Roman" w:hAnsi="Times New Roman"/>
          <w:sz w:val="28"/>
          <w:szCs w:val="28"/>
        </w:rPr>
        <w:t>систем охранного освещения</w:t>
      </w:r>
      <w:r w:rsidR="00E228F2" w:rsidRPr="00472536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, за исключением систем периметрального охранного освещения,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="0086732B" w:rsidRPr="00472536">
        <w:rPr>
          <w:rFonts w:ascii="Times New Roman" w:hAnsi="Times New Roman"/>
          <w:sz w:val="28"/>
          <w:szCs w:val="28"/>
          <w:lang w:val="ru-RU"/>
        </w:rPr>
        <w:t>дополнительно</w:t>
      </w:r>
      <w:r w:rsidRPr="00472536">
        <w:rPr>
          <w:rFonts w:ascii="Times New Roman" w:hAnsi="Times New Roman"/>
          <w:sz w:val="28"/>
          <w:szCs w:val="28"/>
        </w:rPr>
        <w:t>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="0086732B" w:rsidRPr="00472536">
        <w:rPr>
          <w:rFonts w:ascii="Times New Roman" w:hAnsi="Times New Roman"/>
          <w:sz w:val="28"/>
          <w:szCs w:val="26"/>
          <w:lang w:val="ru-RU"/>
        </w:rPr>
        <w:t>дополнительно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 в соответствии с </w:t>
      </w:r>
      <w:r w:rsidR="00E228F2" w:rsidRPr="00472536">
        <w:rPr>
          <w:rFonts w:ascii="Times New Roman" w:hAnsi="Times New Roman"/>
          <w:sz w:val="28"/>
          <w:szCs w:val="26"/>
        </w:rPr>
        <w:t>пункт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ом</w:t>
      </w:r>
      <w:r w:rsidR="00E228F2" w:rsidRPr="00472536">
        <w:rPr>
          <w:rFonts w:ascii="Times New Roman" w:hAnsi="Times New Roman"/>
          <w:sz w:val="28"/>
          <w:szCs w:val="26"/>
        </w:rPr>
        <w:t xml:space="preserve"> 143 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 xml:space="preserve">и </w:t>
      </w:r>
      <w:r w:rsidR="00324238">
        <w:rPr>
          <w:rFonts w:ascii="Times New Roman" w:hAnsi="Times New Roman"/>
          <w:sz w:val="28"/>
          <w:szCs w:val="26"/>
          <w:lang w:val="ru-RU"/>
        </w:rPr>
        <w:t>п</w:t>
      </w:r>
      <w:r w:rsidR="00E228F2" w:rsidRPr="00472536">
        <w:rPr>
          <w:rFonts w:ascii="Times New Roman" w:hAnsi="Times New Roman"/>
          <w:sz w:val="28"/>
          <w:szCs w:val="26"/>
          <w:lang w:val="ru-RU"/>
        </w:rPr>
        <w:t>риложением 7 Методики</w:t>
      </w:r>
      <w:r w:rsidRPr="00472536">
        <w:rPr>
          <w:rFonts w:ascii="Times New Roman" w:hAnsi="Times New Roman"/>
          <w:sz w:val="28"/>
          <w:szCs w:val="26"/>
        </w:rPr>
        <w:t>.</w:t>
      </w:r>
    </w:p>
    <w:p w:rsidR="00E96FF6" w:rsidRPr="00472536" w:rsidRDefault="00E96FF6" w:rsidP="00E96FF6">
      <w:pPr>
        <w:pStyle w:val="af3"/>
        <w:numPr>
          <w:ilvl w:val="0"/>
          <w:numId w:val="19"/>
        </w:numPr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учитывают затраты на проектные работы локальной автоматики установок (средств, оборудования) ИТСО. </w:t>
      </w:r>
      <w:r w:rsidRPr="00472536">
        <w:rPr>
          <w:rFonts w:ascii="Times New Roman" w:hAnsi="Times New Roman"/>
          <w:sz w:val="28"/>
          <w:szCs w:val="26"/>
        </w:rPr>
        <w:t xml:space="preserve">Стоимость основных проектных работ интегрированных автоматизированных </w:t>
      </w:r>
      <w:r w:rsidRPr="00472536">
        <w:rPr>
          <w:rFonts w:ascii="Times New Roman" w:hAnsi="Times New Roman"/>
          <w:sz w:val="28"/>
          <w:szCs w:val="26"/>
        </w:rPr>
        <w:lastRenderedPageBreak/>
        <w:t>систем управления системами безопасности и антитеррористической защищенности объектов</w:t>
      </w:r>
      <w:r w:rsidRPr="00472536">
        <w:rPr>
          <w:rFonts w:ascii="Times New Roman" w:hAnsi="Times New Roman"/>
          <w:sz w:val="28"/>
          <w:szCs w:val="28"/>
        </w:rPr>
        <w:t xml:space="preserve"> определяется </w:t>
      </w:r>
      <w:r w:rsidRPr="00472536">
        <w:rPr>
          <w:rFonts w:ascii="Times New Roman" w:hAnsi="Times New Roman"/>
          <w:sz w:val="28"/>
          <w:szCs w:val="26"/>
          <w:lang w:val="ru-RU"/>
        </w:rPr>
        <w:t>дополнительно.</w:t>
      </w:r>
    </w:p>
    <w:p w:rsidR="00E96FF6" w:rsidRPr="00472536" w:rsidRDefault="009B0527" w:rsidP="009B0527">
      <w:pPr>
        <w:pStyle w:val="af3"/>
        <w:tabs>
          <w:tab w:val="left" w:pos="1418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  <w:lang w:val="ru-RU"/>
        </w:rPr>
        <w:t>Положения МНЗ могут применяться для определения стоимости подготовки проектной и рабочей документации для установок (средств, оборудования) ИТСО производственных объектов, объектов транспортной инфраструктуры, линейных объектов</w:t>
      </w:r>
      <w:r w:rsidRPr="00472536">
        <w:t xml:space="preserve"> </w:t>
      </w:r>
      <w:r w:rsidRPr="00472536">
        <w:rPr>
          <w:rFonts w:ascii="Times New Roman" w:hAnsi="Times New Roman"/>
          <w:sz w:val="28"/>
          <w:szCs w:val="26"/>
          <w:lang w:val="ru-RU"/>
        </w:rPr>
        <w:t>в случае отсутствия в Федеральном реестре</w:t>
      </w:r>
      <w:r w:rsidR="00D217CB">
        <w:rPr>
          <w:rFonts w:ascii="Times New Roman" w:hAnsi="Times New Roman"/>
          <w:sz w:val="28"/>
          <w:szCs w:val="26"/>
          <w:lang w:val="ru-RU"/>
        </w:rPr>
        <w:t xml:space="preserve"> сметных нормативо</w:t>
      </w:r>
      <w:r w:rsidR="00324238">
        <w:rPr>
          <w:rFonts w:ascii="Times New Roman" w:hAnsi="Times New Roman"/>
          <w:sz w:val="28"/>
          <w:szCs w:val="26"/>
          <w:lang w:val="ru-RU"/>
        </w:rPr>
        <w:t>в</w:t>
      </w:r>
      <w:r w:rsidRPr="00472536">
        <w:rPr>
          <w:rFonts w:ascii="Times New Roman" w:hAnsi="Times New Roman"/>
          <w:sz w:val="28"/>
          <w:szCs w:val="26"/>
          <w:lang w:val="ru-RU"/>
        </w:rPr>
        <w:t xml:space="preserve"> соответствующих сметных </w:t>
      </w:r>
      <w:r w:rsidR="00027094">
        <w:rPr>
          <w:rFonts w:ascii="Times New Roman" w:hAnsi="Times New Roman"/>
          <w:sz w:val="28"/>
          <w:szCs w:val="26"/>
          <w:lang w:val="ru-RU"/>
        </w:rPr>
        <w:t>нормативов на проектные работы.</w:t>
      </w:r>
    </w:p>
    <w:p w:rsidR="00D87191" w:rsidRPr="00472536" w:rsidRDefault="002D4855" w:rsidP="002D4855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val="en-US" w:eastAsia="ru-RU"/>
        </w:rPr>
        <w:lastRenderedPageBreak/>
        <w:t>II</w:t>
      </w:r>
      <w:r w:rsidR="0049233E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</w:t>
      </w:r>
      <w:r w:rsidR="00D87191" w:rsidRPr="0047253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СПОСОБЫ ОПРЕДЕЛЕНИЯ СТОИМОСТИ ПРОЕКТНЫХ РАБОТ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Цена МНЗ на проектные работы в зависимости от натуральных показателей определяется по следующей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Ц = а + в × Х,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(2.1)</w:t>
            </w:r>
          </w:p>
        </w:tc>
      </w:tr>
    </w:tbl>
    <w:p w:rsidR="00D87191" w:rsidRPr="00472536" w:rsidRDefault="00D217C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47253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тыс.руб.;</w:t>
            </w:r>
          </w:p>
        </w:tc>
      </w:tr>
      <w:tr w:rsidR="00D87191" w:rsidRPr="00472536" w:rsidTr="00D87191">
        <w:trPr>
          <w:trHeight w:val="570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параметр цены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постоянная величина,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тыс. руб.;</w:t>
            </w:r>
          </w:p>
        </w:tc>
      </w:tr>
      <w:tr w:rsidR="00D87191" w:rsidRPr="00472536" w:rsidTr="00D87191">
        <w:trPr>
          <w:trHeight w:val="387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величина 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натурального показателя объекта проектирования</w:t>
            </w:r>
          </w:p>
        </w:tc>
      </w:tr>
    </w:tbl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Параметры «а» и «в» характеризуют зависимость цены МНЗ на проектные работы от величины натурального показателя «Х» и являются постоянными для определенного интервала изменения натурального показателя «Х».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Значения параметров «а», «в» и натурального показателя «Х» с указанием интервалов его значений для различных объектов проектирования представлены в соответствующих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МНЗ.</w:t>
      </w:r>
    </w:p>
    <w:p w:rsidR="00E96FF6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 xml:space="preserve">Цена МНЗ на проектные работы для строительства объектов, имеющих натуральные показатели, находящиеся вне интервалов значений, приведенных в таблицах главы </w:t>
      </w:r>
      <w:r w:rsidRPr="00472536">
        <w:rPr>
          <w:rFonts w:ascii="Times New Roman" w:hAnsi="Times New Roman"/>
          <w:sz w:val="28"/>
          <w:szCs w:val="26"/>
          <w:lang w:val="en-US"/>
        </w:rPr>
        <w:t>III</w:t>
      </w:r>
      <w:r w:rsidRPr="00472536">
        <w:rPr>
          <w:rFonts w:ascii="Times New Roman" w:hAnsi="Times New Roman"/>
          <w:sz w:val="28"/>
          <w:szCs w:val="26"/>
        </w:rPr>
        <w:t xml:space="preserve"> МНЗ, определяется по формулам, приведенным в главе VI</w:t>
      </w:r>
      <w:r w:rsidRPr="00472536">
        <w:rPr>
          <w:rFonts w:ascii="Times New Roman" w:hAnsi="Times New Roman"/>
          <w:sz w:val="28"/>
          <w:szCs w:val="26"/>
          <w:lang w:val="en-US"/>
        </w:rPr>
        <w:t>I</w:t>
      </w:r>
      <w:r w:rsidRPr="00472536">
        <w:rPr>
          <w:rFonts w:ascii="Times New Roman" w:hAnsi="Times New Roman"/>
          <w:sz w:val="28"/>
          <w:szCs w:val="26"/>
        </w:rPr>
        <w:t>I Методики.</w:t>
      </w:r>
    </w:p>
    <w:p w:rsidR="00D87191" w:rsidRPr="00472536" w:rsidRDefault="00D87191" w:rsidP="00E96FF6">
      <w:pPr>
        <w:pStyle w:val="af3"/>
        <w:numPr>
          <w:ilvl w:val="0"/>
          <w:numId w:val="19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472536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981"/>
      </w:tblGrid>
      <w:tr w:rsidR="00D87191" w:rsidRPr="00472536" w:rsidTr="00D87191">
        <w:tc>
          <w:tcPr>
            <w:tcW w:w="8647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С = Ц × К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47253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× И</w:t>
            </w:r>
            <w:r w:rsidRPr="00472536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981" w:type="dxa"/>
          </w:tcPr>
          <w:p w:rsidR="00D87191" w:rsidRPr="00472536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472536">
              <w:rPr>
                <w:rFonts w:ascii="Times New Roman" w:eastAsia="Times New Roman" w:hAnsi="Times New Roman"/>
                <w:sz w:val="28"/>
                <w:szCs w:val="28"/>
              </w:rPr>
              <w:t>(2.2)</w:t>
            </w:r>
          </w:p>
        </w:tc>
      </w:tr>
    </w:tbl>
    <w:p w:rsidR="00D87191" w:rsidRPr="00472536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72536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7"/>
        <w:gridCol w:w="8931"/>
      </w:tblGrid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работ, тыс.руб.;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</w:t>
            </w:r>
            <w:r w:rsidRPr="00472536">
              <w:rPr>
                <w:rFonts w:ascii="Times New Roman" w:hAnsi="Times New Roman"/>
                <w:sz w:val="28"/>
                <w:szCs w:val="26"/>
                <w:lang w:val="ru-RU"/>
              </w:rPr>
              <w:t>МНЗ на проектные работы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472536" w:rsidTr="00D87191">
        <w:trPr>
          <w:trHeight w:val="674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К</w:t>
            </w:r>
            <w:r w:rsidRPr="00472536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D87191" w:rsidRPr="00472536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472536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472536" w:rsidTr="00D87191">
        <w:trPr>
          <w:trHeight w:val="285"/>
        </w:trPr>
        <w:tc>
          <w:tcPr>
            <w:tcW w:w="367" w:type="pct"/>
          </w:tcPr>
          <w:p w:rsidR="00D87191" w:rsidRPr="00472536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72536">
              <w:rPr>
                <w:rFonts w:ascii="Times New Roman" w:hAnsi="Times New Roman"/>
                <w:sz w:val="28"/>
                <w:szCs w:val="28"/>
              </w:rPr>
              <w:t>И</w:t>
            </w:r>
            <w:r w:rsidRPr="00472536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D87191" w:rsidRPr="00472536" w:rsidRDefault="00561F40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2536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 для строительства, 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№ 40, ст. 5741; 2017, № 51, ст. 7839).</w:t>
            </w:r>
          </w:p>
        </w:tc>
      </w:tr>
    </w:tbl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Style w:val="211pt"/>
          <w:rFonts w:eastAsia="Arial Unicode MS"/>
          <w:color w:val="auto"/>
          <w:sz w:val="28"/>
          <w:szCs w:val="28"/>
        </w:rPr>
        <w:lastRenderedPageBreak/>
        <w:t xml:space="preserve">Стоимость основных проектных работ на реконструкцию </w:t>
      </w:r>
      <w:r w:rsidRPr="00472536">
        <w:rPr>
          <w:rFonts w:ascii="Times New Roman" w:hAnsi="Times New Roman"/>
          <w:sz w:val="28"/>
          <w:szCs w:val="28"/>
        </w:rPr>
        <w:t xml:space="preserve">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992E2F" w:rsidRPr="00472536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положениям главы IX Методики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191" w:rsidRPr="00472536" w:rsidRDefault="00D87191" w:rsidP="00992E2F">
      <w:pPr>
        <w:pStyle w:val="af3"/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реконструкцией </w:t>
      </w:r>
      <w:r w:rsidRPr="00472536">
        <w:rPr>
          <w:rFonts w:ascii="Times New Roman" w:hAnsi="Times New Roman"/>
          <w:sz w:val="28"/>
          <w:szCs w:val="28"/>
        </w:rPr>
        <w:t>ИТСО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изменение существующих систем за счет добавления новых (изменения старых) элементов и связей между ними, а также применение оборудования, отличного от используемого на реконструируемом объекте. При этом коэффициент применяется к объему проектирования изменяемой части ИТСО.</w:t>
      </w:r>
    </w:p>
    <w:p w:rsidR="00992E2F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hAnsi="Times New Roman"/>
          <w:sz w:val="28"/>
          <w:szCs w:val="28"/>
        </w:rPr>
        <w:t xml:space="preserve">Стоимость проектных работ для капитального ремонта ИТСО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472536">
        <w:rPr>
          <w:rFonts w:ascii="Times New Roman" w:hAnsi="Times New Roman"/>
          <w:sz w:val="28"/>
          <w:szCs w:val="28"/>
        </w:rPr>
        <w:t xml:space="preserve"> и их демонтажа, определяется согласно положениям главы </w:t>
      </w:r>
      <w:r w:rsidRPr="00472536">
        <w:rPr>
          <w:rFonts w:ascii="Times New Roman" w:hAnsi="Times New Roman"/>
          <w:sz w:val="28"/>
          <w:szCs w:val="28"/>
          <w:lang w:val="en-US"/>
        </w:rPr>
        <w:t>IX</w:t>
      </w:r>
      <w:r w:rsidRPr="00472536">
        <w:rPr>
          <w:rFonts w:ascii="Times New Roman" w:hAnsi="Times New Roman"/>
          <w:sz w:val="28"/>
          <w:szCs w:val="28"/>
        </w:rPr>
        <w:t xml:space="preserve"> Методики.</w:t>
      </w:r>
    </w:p>
    <w:p w:rsidR="00D87191" w:rsidRPr="00472536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>Стоимость основных проектных работ по ИТСО для комплексов, состоящих из нескольких зданий и сооружений, определяется по натуральным показателям отдельно по каждому зданию и сооружению, образующему комплекс, а затем суммируется.</w:t>
      </w:r>
    </w:p>
    <w:p w:rsidR="00D87191" w:rsidRPr="00472536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72536">
        <w:rPr>
          <w:rFonts w:ascii="Times New Roman" w:hAnsi="Times New Roman"/>
          <w:sz w:val="28"/>
          <w:szCs w:val="28"/>
        </w:rPr>
        <w:t xml:space="preserve">При этом, если комплекс имеет в своем составе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аналогичные</w:t>
      </w:r>
      <w:r w:rsidRPr="00472536">
        <w:rPr>
          <w:rFonts w:ascii="Times New Roman" w:hAnsi="Times New Roman"/>
          <w:sz w:val="28"/>
          <w:szCs w:val="28"/>
        </w:rPr>
        <w:t xml:space="preserve"> здания и сооружения, стоимость основных проектных работ 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ИТСО </w:t>
      </w:r>
      <w:r w:rsidRPr="00472536">
        <w:rPr>
          <w:rFonts w:ascii="Times New Roman" w:hAnsi="Times New Roman"/>
          <w:sz w:val="28"/>
          <w:szCs w:val="28"/>
        </w:rPr>
        <w:t xml:space="preserve">последующих </w:t>
      </w:r>
      <w:r w:rsidR="002A2833" w:rsidRPr="00472536">
        <w:rPr>
          <w:rFonts w:ascii="Times New Roman" w:hAnsi="Times New Roman"/>
          <w:sz w:val="28"/>
          <w:szCs w:val="28"/>
          <w:lang w:val="ru-RU"/>
        </w:rPr>
        <w:t>аналогичных</w:t>
      </w:r>
      <w:r w:rsidRPr="00472536">
        <w:rPr>
          <w:rFonts w:ascii="Times New Roman" w:hAnsi="Times New Roman"/>
          <w:sz w:val="28"/>
          <w:szCs w:val="28"/>
        </w:rPr>
        <w:t xml:space="preserve"> зданий и сооружений определяется с применением ценообразующего корректирующего коэффициента</w:t>
      </w:r>
      <w:r w:rsidRPr="004725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536">
        <w:rPr>
          <w:rFonts w:ascii="Times New Roman" w:hAnsi="Times New Roman"/>
          <w:sz w:val="28"/>
          <w:szCs w:val="28"/>
        </w:rPr>
        <w:t xml:space="preserve">0,5. </w:t>
      </w:r>
    </w:p>
    <w:p w:rsidR="00741B9C" w:rsidRPr="003A5352" w:rsidRDefault="00741B9C" w:rsidP="00741B9C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lang w:val="ru-RU"/>
        </w:rPr>
      </w:pPr>
      <w:r w:rsidRPr="003A5352">
        <w:rPr>
          <w:rFonts w:ascii="Times New Roman" w:hAnsi="Times New Roman"/>
          <w:sz w:val="28"/>
          <w:szCs w:val="24"/>
          <w:lang w:val="ru-RU"/>
        </w:rPr>
        <w:t xml:space="preserve">Под аналогичными зданиями и сооружениями в МНЗ понимаются здания и сооружения соответствующие критериям, установленным </w:t>
      </w:r>
      <w:r w:rsidRPr="003A5352">
        <w:rPr>
          <w:rFonts w:ascii="Times New Roman" w:hAnsi="Times New Roman"/>
          <w:sz w:val="28"/>
          <w:szCs w:val="24"/>
        </w:rPr>
        <w:t>прика</w:t>
      </w:r>
      <w:r w:rsidRPr="003A5352">
        <w:rPr>
          <w:rFonts w:ascii="Times New Roman" w:hAnsi="Times New Roman"/>
          <w:sz w:val="28"/>
          <w:szCs w:val="24"/>
          <w:lang w:val="ru-RU"/>
        </w:rPr>
        <w:t>зом</w:t>
      </w:r>
      <w:r w:rsidRPr="003A5352">
        <w:rPr>
          <w:rFonts w:ascii="Times New Roman" w:hAnsi="Times New Roman"/>
          <w:sz w:val="28"/>
          <w:szCs w:val="24"/>
        </w:rPr>
        <w:t xml:space="preserve"> Минстроя России от 16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октября </w:t>
      </w:r>
      <w:r w:rsidRPr="003A5352">
        <w:rPr>
          <w:rFonts w:ascii="Times New Roman" w:hAnsi="Times New Roman"/>
          <w:sz w:val="28"/>
          <w:szCs w:val="24"/>
        </w:rPr>
        <w:t xml:space="preserve">2018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662/</w:t>
      </w:r>
      <w:proofErr w:type="spellStart"/>
      <w:r w:rsidRPr="003A5352">
        <w:rPr>
          <w:rFonts w:ascii="Times New Roman" w:hAnsi="Times New Roman"/>
          <w:sz w:val="28"/>
          <w:szCs w:val="24"/>
        </w:rPr>
        <w:t>пр</w:t>
      </w:r>
      <w:proofErr w:type="spellEnd"/>
      <w:r w:rsidRPr="003A5352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3A5352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3A5352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3A5352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3A5352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3A5352">
        <w:rPr>
          <w:rFonts w:ascii="Times New Roman" w:hAnsi="Times New Roman"/>
          <w:sz w:val="28"/>
          <w:szCs w:val="24"/>
          <w:lang w:val="ru-RU"/>
        </w:rPr>
        <w:t>№</w:t>
      </w:r>
      <w:r w:rsidRPr="003A5352">
        <w:rPr>
          <w:rFonts w:ascii="Times New Roman" w:hAnsi="Times New Roman"/>
          <w:sz w:val="28"/>
          <w:szCs w:val="24"/>
        </w:rPr>
        <w:t>53773)</w:t>
      </w:r>
      <w:r w:rsidRPr="003A5352">
        <w:rPr>
          <w:rFonts w:ascii="Times New Roman" w:hAnsi="Times New Roman"/>
          <w:sz w:val="28"/>
          <w:szCs w:val="24"/>
          <w:lang w:val="ru-RU"/>
        </w:rPr>
        <w:t>.</w:t>
      </w:r>
    </w:p>
    <w:p w:rsidR="00D87191" w:rsidRPr="00A4517B" w:rsidRDefault="00D87191" w:rsidP="00992E2F">
      <w:pPr>
        <w:pStyle w:val="af3"/>
        <w:numPr>
          <w:ilvl w:val="0"/>
          <w:numId w:val="19"/>
        </w:numPr>
        <w:tabs>
          <w:tab w:val="left" w:pos="1276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</w:t>
      </w:r>
      <w:r w:rsidRPr="00A4517B">
        <w:rPr>
          <w:rFonts w:ascii="Times New Roman" w:hAnsi="Times New Roman"/>
          <w:sz w:val="28"/>
          <w:szCs w:val="28"/>
        </w:rPr>
        <w:t>факторов, влияющих на трудоемкость проектирования при определении стоимости проектных работ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приведенных в </w:t>
      </w:r>
      <w:r w:rsidRPr="00A4517B">
        <w:rPr>
          <w:rFonts w:ascii="Times New Roman" w:hAnsi="Times New Roman"/>
          <w:sz w:val="28"/>
          <w:szCs w:val="28"/>
        </w:rPr>
        <w:t xml:space="preserve">главе </w:t>
      </w:r>
      <w:r w:rsidRPr="00A4517B">
        <w:rPr>
          <w:rFonts w:ascii="Times New Roman" w:hAnsi="Times New Roman"/>
          <w:sz w:val="28"/>
          <w:szCs w:val="28"/>
          <w:lang w:val="en-US"/>
        </w:rPr>
        <w:t>IX</w:t>
      </w:r>
      <w:r w:rsidRPr="00A4517B">
        <w:rPr>
          <w:rFonts w:ascii="Times New Roman" w:hAnsi="Times New Roman"/>
          <w:sz w:val="28"/>
          <w:szCs w:val="28"/>
        </w:rPr>
        <w:t xml:space="preserve"> Методики,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усложняющие факторы, увеличивающие трудоемкость проектирования видов ИТСО, и соответствующие им значения корректирующих коэффициентов, представлены в таблице 2.1 МНЗ.</w:t>
      </w:r>
    </w:p>
    <w:p w:rsidR="00D87191" w:rsidRPr="00A4517B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Значения корректирующих коэффициентов, учитывающие усложняющие факторы проектирования </w:t>
      </w: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ИТСО</w:t>
      </w:r>
    </w:p>
    <w:p w:rsidR="00D87191" w:rsidRPr="00A4517B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17B">
        <w:rPr>
          <w:rFonts w:ascii="Times New Roman" w:eastAsia="Times New Roman" w:hAnsi="Times New Roman"/>
          <w:sz w:val="28"/>
          <w:szCs w:val="28"/>
          <w:lang w:eastAsia="ru-RU"/>
        </w:rPr>
        <w:t>Таблица 2.1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453"/>
        <w:gridCol w:w="2090"/>
      </w:tblGrid>
      <w:tr w:rsidR="00D87191" w:rsidRPr="00A4517B" w:rsidTr="003A5352">
        <w:trPr>
          <w:tblHeader/>
        </w:trPr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№ </w:t>
            </w:r>
          </w:p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ru-RU"/>
              </w:rPr>
              <w:t>/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п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Наименование фактора, </w:t>
            </w:r>
            <w:r w:rsidR="003A53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br/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усложняющего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проектирование видов </w:t>
            </w: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ИТСО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Значение корректирующего коэффициента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Здание высотой свыше 75 м, многофункциональные здания.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2</w:t>
            </w:r>
          </w:p>
        </w:tc>
        <w:tc>
          <w:tcPr>
            <w:tcW w:w="6662" w:type="dxa"/>
          </w:tcPr>
          <w:p w:rsidR="00D87191" w:rsidRPr="00A4517B" w:rsidRDefault="00D87191" w:rsidP="001310A9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Подземное сооружение, входящее в состав объекта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подземные </w:t>
            </w:r>
            <w:r w:rsidR="0084497E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многоярусные галереи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подземные </w:t>
            </w:r>
            <w:r w:rsidR="001310A9" w:rsidRPr="00A451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автомобильные стоянки, подземные хранилища (архивы) и т.д.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3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Особо опасные, технически сложные и уникальные объекты согласно статье 48.1 Градостроительного кодекса РФ.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1,5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4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специального назначения (объекты обороны, безопасности, </w:t>
            </w:r>
            <w:r w:rsidRPr="00A4517B">
              <w:rPr>
                <w:rStyle w:val="markedcontent"/>
                <w:rFonts w:ascii="Times New Roman" w:hAnsi="Times New Roman"/>
                <w:sz w:val="24"/>
                <w:szCs w:val="24"/>
                <w:lang w:val="ru-RU"/>
              </w:rPr>
              <w:t>правосудия, прокуратуры,</w:t>
            </w: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охраны правопорядка)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1,4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5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Объект культурного наследия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6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вида ИТСО во взрывоопасной лаборатории (производстве) и/или зоне (категорируемое помещение)</w:t>
            </w:r>
          </w:p>
        </w:tc>
        <w:tc>
          <w:tcPr>
            <w:tcW w:w="2091" w:type="dxa"/>
          </w:tcPr>
          <w:p w:rsidR="00D87191" w:rsidRPr="00A4517B" w:rsidRDefault="00D87191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</w:t>
            </w:r>
            <w:r w:rsidR="00FD3883" w:rsidRPr="00A4517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D3883" w:rsidRPr="00A4517B" w:rsidTr="003A5352">
        <w:tc>
          <w:tcPr>
            <w:tcW w:w="851" w:type="dxa"/>
          </w:tcPr>
          <w:p w:rsidR="00FD3883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7</w:t>
            </w:r>
          </w:p>
        </w:tc>
        <w:tc>
          <w:tcPr>
            <w:tcW w:w="6662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Проектирование вида ИТСО в составе объектов 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наличием высоких (&gt;60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или низких (&lt;-45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451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рабочих температур (с площади категорируемых помещений)</w:t>
            </w:r>
          </w:p>
        </w:tc>
        <w:tc>
          <w:tcPr>
            <w:tcW w:w="2091" w:type="dxa"/>
          </w:tcPr>
          <w:p w:rsidR="00FD3883" w:rsidRPr="00A4517B" w:rsidRDefault="00FD3883" w:rsidP="00FD3883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  <w:tr w:rsidR="00D87191" w:rsidRPr="00A4517B" w:rsidTr="003A5352">
        <w:tc>
          <w:tcPr>
            <w:tcW w:w="851" w:type="dxa"/>
          </w:tcPr>
          <w:p w:rsidR="00D87191" w:rsidRPr="00A4517B" w:rsidRDefault="00FD3883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  <w:t>8</w:t>
            </w:r>
          </w:p>
        </w:tc>
        <w:tc>
          <w:tcPr>
            <w:tcW w:w="6662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Установки (системы, оборудование) со скрытой прокладкой инженерных коммуникаций</w:t>
            </w:r>
          </w:p>
        </w:tc>
        <w:tc>
          <w:tcPr>
            <w:tcW w:w="2091" w:type="dxa"/>
          </w:tcPr>
          <w:p w:rsidR="00D87191" w:rsidRPr="00A4517B" w:rsidRDefault="00D87191" w:rsidP="00874897">
            <w:pPr>
              <w:pStyle w:val="af3"/>
              <w:tabs>
                <w:tab w:val="left" w:pos="1134"/>
              </w:tabs>
              <w:suppressAutoHyphens/>
              <w:spacing w:before="100" w:beforeAutospacing="1" w:afterAutospacing="1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A4517B">
              <w:rPr>
                <w:rFonts w:ascii="Times New Roman" w:hAnsi="Times New Roman"/>
                <w:sz w:val="24"/>
                <w:szCs w:val="24"/>
                <w:lang w:val="ru-RU"/>
              </w:rPr>
              <w:t>1,2</w:t>
            </w:r>
          </w:p>
        </w:tc>
      </w:tr>
    </w:tbl>
    <w:p w:rsidR="00D87191" w:rsidRPr="003A5352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>Примечание: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  <w:shd w:val="clear" w:color="auto" w:fill="FFFFFF"/>
          <w:lang w:eastAsia="ru-RU" w:bidi="ru-RU"/>
        </w:rPr>
        <w:t xml:space="preserve">Порядок применения </w:t>
      </w:r>
      <w:r w:rsidRPr="003A5352">
        <w:rPr>
          <w:rFonts w:ascii="Times New Roman" w:hAnsi="Times New Roman"/>
          <w:sz w:val="28"/>
          <w:szCs w:val="24"/>
        </w:rPr>
        <w:t xml:space="preserve">коэффициентов на усложняющие факторы при определении стоимости проектных работ ИТСО установлен </w:t>
      </w: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t xml:space="preserve">в пункте 168 </w:t>
      </w:r>
      <w:r w:rsidRPr="003A5352">
        <w:rPr>
          <w:rFonts w:ascii="Times New Roman" w:hAnsi="Times New Roman"/>
          <w:sz w:val="28"/>
          <w:szCs w:val="24"/>
        </w:rPr>
        <w:t xml:space="preserve">главы </w:t>
      </w:r>
      <w:r w:rsidRPr="003A5352">
        <w:rPr>
          <w:rFonts w:ascii="Times New Roman" w:hAnsi="Times New Roman"/>
          <w:sz w:val="28"/>
          <w:szCs w:val="24"/>
          <w:lang w:val="en-US"/>
        </w:rPr>
        <w:t>IX</w:t>
      </w:r>
      <w:r w:rsidRPr="003A5352">
        <w:rPr>
          <w:rFonts w:ascii="Times New Roman" w:hAnsi="Times New Roman"/>
          <w:sz w:val="28"/>
          <w:szCs w:val="24"/>
        </w:rPr>
        <w:t xml:space="preserve"> Методики. </w:t>
      </w:r>
    </w:p>
    <w:p w:rsidR="00D87191" w:rsidRPr="003A5352" w:rsidRDefault="00D87191" w:rsidP="00253182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3A5352">
        <w:rPr>
          <w:rFonts w:ascii="Times New Roman" w:hAnsi="Times New Roman"/>
          <w:sz w:val="28"/>
          <w:szCs w:val="24"/>
        </w:rPr>
        <w:t>Корректирующие коэффициенты пунктов 1 – 5 таблицы 2.1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 МНЗ</w:t>
      </w:r>
      <w:r w:rsidRPr="003A5352">
        <w:rPr>
          <w:rFonts w:ascii="Times New Roman" w:hAnsi="Times New Roman"/>
          <w:sz w:val="28"/>
          <w:szCs w:val="24"/>
        </w:rPr>
        <w:t xml:space="preserve"> применяются к цене МНЗ на проектные работы всех видов ИТСО, проектируемых на объекте (здание, сооружение).</w:t>
      </w:r>
    </w:p>
    <w:p w:rsidR="00725DDF" w:rsidRPr="003A5352" w:rsidRDefault="00D87191" w:rsidP="00725DDF">
      <w:pPr>
        <w:pStyle w:val="af3"/>
        <w:numPr>
          <w:ilvl w:val="0"/>
          <w:numId w:val="17"/>
        </w:numPr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6"/>
          <w:lang w:val="ru-RU"/>
        </w:rPr>
      </w:pPr>
      <w:r w:rsidRPr="003A5352">
        <w:rPr>
          <w:rFonts w:ascii="Times New Roman" w:hAnsi="Times New Roman"/>
          <w:sz w:val="28"/>
          <w:szCs w:val="24"/>
        </w:rPr>
        <w:t xml:space="preserve"> Корректирующие коэффициенты пунктов 6, 7 таблицы 2.1 </w:t>
      </w:r>
      <w:r w:rsidR="003A5352">
        <w:rPr>
          <w:rFonts w:ascii="Times New Roman" w:hAnsi="Times New Roman"/>
          <w:sz w:val="28"/>
          <w:szCs w:val="24"/>
          <w:lang w:val="ru-RU"/>
        </w:rPr>
        <w:t xml:space="preserve">МНЗ </w:t>
      </w:r>
      <w:r w:rsidRPr="003A5352">
        <w:rPr>
          <w:rFonts w:ascii="Times New Roman" w:hAnsi="Times New Roman"/>
          <w:sz w:val="28"/>
          <w:szCs w:val="24"/>
        </w:rPr>
        <w:t>применяются к цене МНЗ на проектные работы только для видов ИТСО, проектирование которых усложняется соответствующим фактором.</w:t>
      </w:r>
    </w:p>
    <w:p w:rsidR="00725DDF" w:rsidRPr="00604662" w:rsidRDefault="00725DDF" w:rsidP="00725DDF">
      <w:pPr>
        <w:pStyle w:val="34"/>
        <w:numPr>
          <w:ilvl w:val="0"/>
          <w:numId w:val="19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8"/>
        </w:rPr>
      </w:pPr>
      <w:r w:rsidRPr="00604662">
        <w:rPr>
          <w:rFonts w:ascii="Times New Roman" w:hAnsi="Times New Roman"/>
          <w:b w:val="0"/>
          <w:szCs w:val="28"/>
        </w:rPr>
        <w:t>Рекомендуемое распределение относительной стоимости основных проектных работ по разделам проектной и рабочей документации</w:t>
      </w:r>
      <w:r w:rsidR="00604662" w:rsidRPr="00604662">
        <w:rPr>
          <w:rFonts w:ascii="Times New Roman" w:hAnsi="Times New Roman"/>
          <w:b w:val="0"/>
          <w:szCs w:val="26"/>
          <w:lang w:val="ru-RU"/>
        </w:rPr>
        <w:t xml:space="preserve"> установок (средств, оборудования) ИТСО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 приведено в </w:t>
      </w:r>
      <w:r w:rsidR="00324238">
        <w:rPr>
          <w:rFonts w:ascii="Times New Roman" w:hAnsi="Times New Roman"/>
          <w:b w:val="0"/>
          <w:szCs w:val="26"/>
          <w:lang w:val="ru-RU"/>
        </w:rPr>
        <w:t>п</w:t>
      </w:r>
      <w:r w:rsidR="00604662">
        <w:rPr>
          <w:rFonts w:ascii="Times New Roman" w:hAnsi="Times New Roman"/>
          <w:b w:val="0"/>
          <w:szCs w:val="26"/>
          <w:lang w:val="ru-RU"/>
        </w:rPr>
        <w:t xml:space="preserve">риложении 2 МНЗ. </w:t>
      </w:r>
    </w:p>
    <w:p w:rsidR="0049233E" w:rsidRPr="00725DDF" w:rsidRDefault="0049233E" w:rsidP="00725DDF">
      <w:pPr>
        <w:pStyle w:val="af3"/>
        <w:tabs>
          <w:tab w:val="left" w:pos="1134"/>
        </w:tabs>
        <w:suppressAutoHyphens/>
        <w:spacing w:after="0" w:line="26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233E" w:rsidRPr="00725DDF" w:rsidRDefault="0049233E" w:rsidP="00874897">
      <w:pPr>
        <w:pStyle w:val="af3"/>
        <w:tabs>
          <w:tab w:val="left" w:pos="1134"/>
        </w:tabs>
        <w:suppressAutoHyphens/>
        <w:spacing w:after="0" w:line="264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7191" w:rsidRPr="0034451C" w:rsidRDefault="00D87191" w:rsidP="00874897">
      <w:pPr>
        <w:pStyle w:val="af3"/>
        <w:tabs>
          <w:tab w:val="left" w:pos="1134"/>
        </w:tabs>
        <w:suppressAutoHyphens/>
        <w:spacing w:after="0" w:line="264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15A">
        <w:rPr>
          <w:rFonts w:ascii="Times New Roman" w:hAnsi="Times New Roman"/>
          <w:color w:val="FF0000"/>
          <w:sz w:val="28"/>
          <w:szCs w:val="26"/>
        </w:rPr>
        <w:br w:type="page"/>
      </w:r>
      <w:r w:rsidR="0049233E" w:rsidRPr="0034451C">
        <w:rPr>
          <w:rFonts w:ascii="Times New Roman" w:hAnsi="Times New Roman"/>
          <w:b/>
          <w:sz w:val="28"/>
          <w:szCs w:val="26"/>
          <w:lang w:val="en-US"/>
        </w:rPr>
        <w:lastRenderedPageBreak/>
        <w:t>III</w:t>
      </w:r>
      <w:r w:rsidR="0049233E" w:rsidRPr="0034451C">
        <w:rPr>
          <w:rFonts w:ascii="Times New Roman" w:hAnsi="Times New Roman"/>
          <w:b/>
          <w:sz w:val="28"/>
          <w:szCs w:val="26"/>
          <w:lang w:val="ru-RU"/>
        </w:rPr>
        <w:t>.</w:t>
      </w:r>
      <w:r w:rsidR="0049233E" w:rsidRPr="0034451C">
        <w:rPr>
          <w:rFonts w:ascii="Times New Roman" w:hAnsi="Times New Roman"/>
          <w:b/>
          <w:sz w:val="28"/>
          <w:szCs w:val="26"/>
        </w:rPr>
        <w:t xml:space="preserve"> </w:t>
      </w:r>
      <w:r w:rsidRPr="0034451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параметры цены МНЗ на проектные работы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hAnsi="Times New Roman"/>
          <w:sz w:val="28"/>
          <w:szCs w:val="28"/>
        </w:rPr>
        <w:t>Система охранной и тревожной сигнализации (СОТС)</w:t>
      </w:r>
    </w:p>
    <w:p w:rsidR="00D87191" w:rsidRPr="0034451C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1C">
        <w:rPr>
          <w:rFonts w:ascii="Times New Roman" w:eastAsia="Times New Roman" w:hAnsi="Times New Roman"/>
          <w:sz w:val="28"/>
          <w:szCs w:val="28"/>
          <w:lang w:eastAsia="ru-RU"/>
        </w:rPr>
        <w:t>Таблица 3.1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3424"/>
        <w:gridCol w:w="1662"/>
        <w:gridCol w:w="1802"/>
        <w:gridCol w:w="1248"/>
        <w:gridCol w:w="932"/>
      </w:tblGrid>
      <w:tr w:rsidR="001056C8" w:rsidRPr="00F25322" w:rsidTr="00F80394">
        <w:trPr>
          <w:trHeight w:val="521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Натуральный показатель «Х» объекта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1056C8" w:rsidRPr="00F25322" w:rsidTr="00F80394">
        <w:trPr>
          <w:trHeight w:val="406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F2532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 xml:space="preserve">СОТС внутри здания с защищаемой площадью: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10000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10000 до 20000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A6015A" w:rsidRPr="00F25322" w:rsidTr="00F80394">
        <w:trPr>
          <w:trHeight w:val="28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15A" w:rsidRPr="00F25322" w:rsidRDefault="00A6015A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20000 до 24000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15A" w:rsidRPr="00F25322" w:rsidRDefault="00A6015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СОТС, протяженностью: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38,400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B063DA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05C11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Hlk89611964"/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905C11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905C11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C11" w:rsidRPr="00F25322" w:rsidRDefault="00905C11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C11" w:rsidRPr="00F25322" w:rsidRDefault="00905C11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</w:tr>
      <w:bookmarkEnd w:id="4"/>
      <w:tr w:rsidR="001056C8" w:rsidRPr="00F25322" w:rsidTr="00F80394">
        <w:trPr>
          <w:trHeight w:val="76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(радиоканал),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F80394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</w:t>
            </w:r>
            <w:r w:rsidR="001056C8" w:rsidRPr="00F25322">
              <w:rPr>
                <w:rFonts w:ascii="Times New Roman" w:hAnsi="Times New Roman"/>
                <w:sz w:val="24"/>
                <w:szCs w:val="24"/>
              </w:rPr>
              <w:t xml:space="preserve"> 1 до 6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6C8" w:rsidRPr="00F25322" w:rsidRDefault="001056C8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25,200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системы тревожной сигнализации (стационарной), предназначенное для передачи сигналов на пульт централизованной охраны, комплект оборудования с количеством тревожных кнопок: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Д</w:t>
            </w:r>
            <w:r w:rsidR="004770DB" w:rsidRPr="00F25322">
              <w:rPr>
                <w:rFonts w:ascii="Times New Roman" w:hAnsi="Times New Roman"/>
                <w:sz w:val="24"/>
                <w:szCs w:val="24"/>
              </w:rPr>
              <w:t>о 2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770DB" w:rsidRPr="00F25322" w:rsidTr="008B6FEC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2 до 10 включительно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</w:tr>
      <w:tr w:rsidR="004770DB" w:rsidRPr="00F25322" w:rsidTr="00F80394">
        <w:trPr>
          <w:trHeight w:val="452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10 до 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60 до 160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  <w:tr w:rsidR="004770DB" w:rsidRPr="00F25322" w:rsidTr="00F80394">
        <w:trPr>
          <w:trHeight w:val="453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От 160 до 230 включительно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DB" w:rsidRPr="00F25322" w:rsidRDefault="004770DB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322">
              <w:rPr>
                <w:rFonts w:ascii="Times New Roman" w:hAnsi="Times New Roman"/>
                <w:sz w:val="24"/>
                <w:szCs w:val="24"/>
              </w:rPr>
              <w:t>0,294</w:t>
            </w:r>
          </w:p>
        </w:tc>
      </w:tr>
    </w:tbl>
    <w:p w:rsidR="00D87191" w:rsidRPr="003A5352" w:rsidRDefault="00D87191" w:rsidP="003A5352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535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Примечания: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учитывают затраты на проектирование извещателей СОТС; соединительных кабельных линий (сетей внутри здания) и коммутационного оборудования; приборов приемно-контрольных охранных; устройств оконечных объектовых; источников и систем электропитания, включая резервное и автономное.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определении стоимос</w:t>
      </w:r>
      <w:r w:rsidR="003A5352">
        <w:rPr>
          <w:sz w:val="28"/>
        </w:rPr>
        <w:t xml:space="preserve">ти проектных работ по пункту 1 </w:t>
      </w:r>
      <w:r w:rsidRPr="003A5352">
        <w:rPr>
          <w:sz w:val="28"/>
        </w:rPr>
        <w:t xml:space="preserve">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за натуральный показатель СОТС принимается общая защищаемая площадь помещений (зданий, сооружений), подлежащих оборудованию этой системой. При наличии в защищаемых помещениях фальшпотолков и фальшполов их площади суммируются с основной площадью этих помещений.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1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 xml:space="preserve">приведены для СОТС с двумя рубежами защиты. При защите здания (сооружения) одним рубежом цена проектирования определяется с ценообразующим корректирующим коэффициентом 0,8, при трех рубежах защиты </w:t>
      </w:r>
      <w:r w:rsidRPr="003A5352">
        <w:rPr>
          <w:sz w:val="28"/>
        </w:rPr>
        <w:sym w:font="Symbol" w:char="F02D"/>
      </w:r>
      <w:r w:rsidRPr="003A5352">
        <w:rPr>
          <w:sz w:val="28"/>
        </w:rPr>
        <w:t xml:space="preserve"> с коэффициентом 1,</w:t>
      </w:r>
      <w:r w:rsidR="008D4FDB" w:rsidRPr="003A5352">
        <w:rPr>
          <w:sz w:val="28"/>
        </w:rPr>
        <w:t>1</w:t>
      </w:r>
      <w:r w:rsidRPr="003A5352">
        <w:rPr>
          <w:sz w:val="28"/>
        </w:rPr>
        <w:t>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При наличии в здании (сооружении) нескольких отдельных помещений с различными режимами работы, а также объектов с различным административным подчинением, на каждый режим работы и объект административного подчинения цена проектирования определяется с коэффициентом 1,1.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основных проектных работ СОТС внутри здания и/или периметральной СОТС, которые включают в свой состав видеокамеры, определяется путем суммирования цен МНЗ на проектные работы пунктов 1, 2 таблицы </w:t>
      </w:r>
      <w:r w:rsidR="003A5352">
        <w:rPr>
          <w:sz w:val="28"/>
        </w:rPr>
        <w:t xml:space="preserve">3.1 МНЗ </w:t>
      </w:r>
      <w:r w:rsidRPr="003A5352">
        <w:rPr>
          <w:sz w:val="28"/>
        </w:rPr>
        <w:t>и соответствующих цен таблицы 3</w:t>
      </w:r>
      <w:r w:rsidR="003A5352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Стоимость проектирования установки охранно-пожарной сигнализации определяется суммированием стоимости основных проектных работ СОТС внутри здания, определяемых по пункту 1 таблицы</w:t>
      </w:r>
      <w:r w:rsidR="003A5352">
        <w:rPr>
          <w:sz w:val="28"/>
        </w:rPr>
        <w:t xml:space="preserve"> 3.1 МНЗ</w:t>
      </w:r>
      <w:r w:rsidRPr="003A5352">
        <w:rPr>
          <w:sz w:val="28"/>
        </w:rPr>
        <w:t xml:space="preserve">, и стоимости пожарной сигнализации, определяемой </w:t>
      </w:r>
      <w:r w:rsidR="0086732B" w:rsidRPr="003A5352">
        <w:rPr>
          <w:sz w:val="28"/>
        </w:rPr>
        <w:t>дополнительно</w:t>
      </w:r>
      <w:r w:rsidRPr="003A5352">
        <w:rPr>
          <w:sz w:val="28"/>
        </w:rPr>
        <w:t>, с применением ценообразующего корректирующего коэффициента 0,55.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>Параметры цены МНЗ на проектные работы пункта 2 настоящей таблицы учитывают затраты на проектирование системы в один рубеж с количеством участков блокировки до 5, которая включает: извещатели СОТС; соединительные кабельные линия (сети внутри здания, внутриплощадочные сети, сети прокладываемые по периметру) и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наружных (внутриплощадочных) сетей питания, включая резервное и автономное. Цена проектирования с количеством участков более 5 определяется с ценообразующим корректирующим коэффициентом 1,15 с последующим увеличением для каждых из 4-х участков блокировки на 0,15.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lastRenderedPageBreak/>
        <w:t>При проектировании периметральной СОТС для рельефа с чередующимся перепадом отметок уровня земли более 1,5 м к параметру цены МНЗ на проектные работы участка, на котором имеется данный перепад, применяется коэффициент 1,1 (в зависимости от процентного соотношения протяженности участка, на котором имеется перепад, и общей протяженности периметральной СОТС).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При необходимости проектирования установок периметральной СОТС с системой </w:t>
      </w:r>
      <w:r w:rsidR="0086732B" w:rsidRPr="003A5352">
        <w:rPr>
          <w:sz w:val="28"/>
        </w:rPr>
        <w:t xml:space="preserve">периметрального </w:t>
      </w:r>
      <w:r w:rsidRPr="003A5352">
        <w:rPr>
          <w:sz w:val="28"/>
        </w:rPr>
        <w:t>охранного освещения стоимость проектирования определяется с применением параметров цены МНЗ на проектные работы пункта 2 таблицы</w:t>
      </w:r>
      <w:r w:rsidR="00136EC7">
        <w:rPr>
          <w:sz w:val="28"/>
        </w:rPr>
        <w:t xml:space="preserve"> 3.1 МНЗ</w:t>
      </w:r>
      <w:r w:rsidRPr="003A5352">
        <w:rPr>
          <w:sz w:val="28"/>
        </w:rPr>
        <w:t xml:space="preserve"> с ценообразующим корректирующим коэффициентом 1,5.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2 </w:t>
      </w:r>
      <w:r w:rsidR="00136EC7" w:rsidRPr="00136EC7">
        <w:rPr>
          <w:sz w:val="28"/>
        </w:rPr>
        <w:t>таблицы 3.1 МНЗ</w:t>
      </w:r>
      <w:r w:rsidRPr="003A5352">
        <w:rPr>
          <w:sz w:val="28"/>
        </w:rPr>
        <w:t xml:space="preserve"> приведены для СОТС с одним рубежом защиты. Стоимость проектирования периметральной СОТС с двумя рубежами защиты определяется с ценообразующим корректирующим коэффициентом 1,5, с тремя рубежами защиты – с коэффициентом 1,7. </w:t>
      </w:r>
    </w:p>
    <w:p w:rsidR="00D87191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Стоимость проектирования установок периметральной СОТС с системой наружного охранного освещения и прикладными видеокамерами определяется путем суммирования стоимости проектирования, рассчитанной по </w:t>
      </w:r>
      <w:r w:rsidR="00B854B6" w:rsidRPr="00B854B6">
        <w:rPr>
          <w:sz w:val="28"/>
        </w:rPr>
        <w:t xml:space="preserve">таблицы 3.1 МНЗ </w:t>
      </w:r>
      <w:r w:rsidRPr="003A5352">
        <w:rPr>
          <w:sz w:val="28"/>
        </w:rPr>
        <w:t>с учетом примечания 9, и стоимости проектирования, рассчитанной по соответствующим параметрам цены на проектные работы таблицы 3</w:t>
      </w:r>
      <w:r w:rsidR="00B854B6">
        <w:rPr>
          <w:sz w:val="28"/>
        </w:rPr>
        <w:t>.3</w:t>
      </w:r>
      <w:r w:rsidRPr="003A5352">
        <w:rPr>
          <w:sz w:val="28"/>
        </w:rPr>
        <w:t xml:space="preserve"> МНЗ.</w:t>
      </w:r>
    </w:p>
    <w:p w:rsidR="00C310FE" w:rsidRPr="003A5352" w:rsidRDefault="00D87191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3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</w:t>
      </w:r>
      <w:r w:rsidR="00D716D4" w:rsidRPr="003A5352">
        <w:rPr>
          <w:sz w:val="28"/>
        </w:rPr>
        <w:t>е</w:t>
      </w:r>
      <w:r w:rsidRPr="003A5352">
        <w:rPr>
          <w:sz w:val="28"/>
        </w:rPr>
        <w:t xml:space="preserve"> </w:t>
      </w:r>
      <w:r w:rsidR="00C310FE" w:rsidRPr="003A5352">
        <w:rPr>
          <w:sz w:val="28"/>
        </w:rPr>
        <w:t xml:space="preserve">одного комплекта оборудования </w:t>
      </w:r>
      <w:r w:rsidRPr="003A5352">
        <w:rPr>
          <w:sz w:val="28"/>
        </w:rPr>
        <w:t>системы тревожной сигнализации, предназначенной для передачи сигналов по радиоканалу на пульт централизованной охраны (правоохранительные органы, МЧС</w:t>
      </w:r>
      <w:r w:rsidR="00C310FE" w:rsidRPr="003A5352">
        <w:rPr>
          <w:sz w:val="28"/>
        </w:rPr>
        <w:t>, центральный пост охраны</w:t>
      </w:r>
      <w:r w:rsidRPr="003A5352">
        <w:rPr>
          <w:sz w:val="28"/>
        </w:rPr>
        <w:t>), включающей: радиоприемное устройство; до 8-ми брелоков</w:t>
      </w:r>
      <w:r w:rsidR="00C310FE" w:rsidRPr="003A5352">
        <w:rPr>
          <w:sz w:val="28"/>
        </w:rPr>
        <w:t xml:space="preserve"> СТС</w:t>
      </w:r>
      <w:r w:rsidRPr="003A5352">
        <w:rPr>
          <w:sz w:val="28"/>
        </w:rPr>
        <w:t>; устройство охранное оконечное; источник электропитания (включая резервное и автономное); установку до шести тревожных кнопок.</w:t>
      </w:r>
    </w:p>
    <w:p w:rsidR="00D716D4" w:rsidRPr="003A5352" w:rsidRDefault="00D716D4" w:rsidP="003A5352">
      <w:pPr>
        <w:pStyle w:val="a5"/>
        <w:numPr>
          <w:ilvl w:val="0"/>
          <w:numId w:val="9"/>
        </w:numPr>
        <w:tabs>
          <w:tab w:val="left" w:pos="1134"/>
        </w:tabs>
        <w:suppressAutoHyphens/>
        <w:spacing w:before="0" w:beforeAutospacing="0" w:after="0" w:afterAutospacing="0" w:line="264" w:lineRule="auto"/>
        <w:ind w:left="0" w:firstLine="709"/>
        <w:jc w:val="both"/>
        <w:rPr>
          <w:sz w:val="28"/>
        </w:rPr>
      </w:pPr>
      <w:r w:rsidRPr="003A5352">
        <w:rPr>
          <w:sz w:val="28"/>
        </w:rPr>
        <w:t xml:space="preserve">Параметры цены МНЗ на проектные работы пункта 4 </w:t>
      </w:r>
      <w:r w:rsidR="00B854B6" w:rsidRPr="00B854B6">
        <w:rPr>
          <w:sz w:val="28"/>
        </w:rPr>
        <w:t>таблицы 3.1 МНЗ</w:t>
      </w:r>
      <w:r w:rsidRPr="003A5352">
        <w:rPr>
          <w:sz w:val="28"/>
        </w:rPr>
        <w:t xml:space="preserve"> учитывают затраты на проектирование системы тревожной сигнализации, предназначенной для передачи сигналов по кабельной сети на пульт централизованной охраны (правоохранительные органы, МЧС, центральный пост охраны), включающей: тревожные кнопки с прокладкой соединительных кабельных линий внутри здания, а также закладные устройства (</w:t>
      </w:r>
      <w:proofErr w:type="spellStart"/>
      <w:r w:rsidRPr="003A5352">
        <w:rPr>
          <w:sz w:val="28"/>
        </w:rPr>
        <w:t>кабельпроводов</w:t>
      </w:r>
      <w:proofErr w:type="spellEnd"/>
      <w:r w:rsidRPr="003A5352">
        <w:rPr>
          <w:sz w:val="28"/>
        </w:rPr>
        <w:t>) в местах размещения тревожных кнопок; коммутационное оборудование; приборы приемно-контрольные охранные; устройства оконечные объектовые; источники и системы электропитания с выполнением сетей питания, включая резервное и автономное.</w:t>
      </w:r>
    </w:p>
    <w:p w:rsidR="00C310FE" w:rsidRPr="00604662" w:rsidRDefault="00C310FE" w:rsidP="00874897">
      <w:pPr>
        <w:suppressAutoHyphens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контроля и управления доступом (СКУД)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560"/>
        <w:gridCol w:w="1843"/>
        <w:gridCol w:w="992"/>
        <w:gridCol w:w="1128"/>
      </w:tblGrid>
      <w:tr w:rsidR="00D87191" w:rsidRPr="00604662" w:rsidTr="00D87191">
        <w:trPr>
          <w:trHeight w:val="582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 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892842">
        <w:trPr>
          <w:trHeight w:val="585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и управления доступом (СКУД), количество точек доступа: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181,90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15,480</w:t>
            </w:r>
          </w:p>
        </w:tc>
      </w:tr>
      <w:tr w:rsidR="0034451C" w:rsidRPr="00604662" w:rsidTr="008B6FEC">
        <w:trPr>
          <w:trHeight w:val="312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70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292,7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2,933</w:t>
            </w:r>
          </w:p>
        </w:tc>
      </w:tr>
      <w:tr w:rsidR="0034451C" w:rsidRPr="00604662" w:rsidTr="008B6FEC">
        <w:trPr>
          <w:trHeight w:val="166"/>
        </w:trPr>
        <w:tc>
          <w:tcPr>
            <w:tcW w:w="29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1,878</w:t>
            </w:r>
          </w:p>
        </w:tc>
      </w:tr>
      <w:tr w:rsidR="0034451C" w:rsidRPr="00604662" w:rsidTr="0034451C">
        <w:trPr>
          <w:trHeight w:val="663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1C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479,1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1C" w:rsidRPr="00604662" w:rsidRDefault="0034451C" w:rsidP="00F2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1,127</w:t>
            </w:r>
          </w:p>
        </w:tc>
      </w:tr>
      <w:tr w:rsidR="006D0006" w:rsidRPr="00604662" w:rsidTr="00892842">
        <w:trPr>
          <w:trHeight w:val="667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дверей, с количеством абонентов: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34451C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>5 до 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2,236</w:t>
            </w:r>
          </w:p>
        </w:tc>
      </w:tr>
      <w:tr w:rsidR="006D0006" w:rsidRPr="00604662" w:rsidTr="00845754">
        <w:trPr>
          <w:trHeight w:val="6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50 до 100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1,642</w:t>
            </w:r>
          </w:p>
        </w:tc>
      </w:tr>
      <w:tr w:rsidR="006D0006" w:rsidRPr="00604662" w:rsidTr="00845754">
        <w:trPr>
          <w:trHeight w:val="312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006" w:rsidRPr="00604662" w:rsidRDefault="006D0006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892842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От</w:t>
            </w:r>
            <w:r w:rsidR="006D0006" w:rsidRPr="00604662">
              <w:rPr>
                <w:rFonts w:ascii="Times New Roman" w:hAnsi="Times New Roman"/>
                <w:sz w:val="24"/>
                <w:szCs w:val="24"/>
              </w:rPr>
              <w:t xml:space="preserve"> 100 до 150 включительно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06" w:rsidRPr="00604662" w:rsidRDefault="006D0006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1,470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Примечание: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Style w:val="markedcontent"/>
          <w:rFonts w:ascii="Times New Roman" w:hAnsi="Times New Roman"/>
          <w:sz w:val="28"/>
          <w:szCs w:val="24"/>
        </w:rPr>
        <w:t xml:space="preserve">В пункте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</w:t>
      </w:r>
      <w:r w:rsidR="00B854B6">
        <w:rPr>
          <w:rFonts w:ascii="Times New Roman" w:hAnsi="Times New Roman"/>
          <w:sz w:val="28"/>
          <w:szCs w:val="24"/>
          <w:lang w:val="ru-RU"/>
        </w:rPr>
        <w:t>2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 xml:space="preserve"> МНЗ </w:t>
      </w:r>
      <w:r w:rsidRPr="00B854B6">
        <w:rPr>
          <w:rStyle w:val="markedcontent"/>
          <w:rFonts w:ascii="Times New Roman" w:hAnsi="Times New Roman"/>
          <w:sz w:val="28"/>
          <w:szCs w:val="24"/>
        </w:rPr>
        <w:t>под точкой доступа понимается место, где непосредственно осуществляется контроль доступа (например, оборудованные необходимыми средствами дверь, турникет, кабина прохода</w:t>
      </w:r>
      <w:r w:rsidR="00A4517B" w:rsidRPr="00B854B6">
        <w:rPr>
          <w:rStyle w:val="markedcontent"/>
          <w:rFonts w:ascii="Times New Roman" w:hAnsi="Times New Roman"/>
          <w:sz w:val="28"/>
          <w:szCs w:val="24"/>
          <w:lang w:val="ru-RU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и т.д.</w:t>
      </w:r>
      <w:r w:rsidRPr="00B854B6">
        <w:rPr>
          <w:rStyle w:val="markedcontent"/>
          <w:rFonts w:ascii="Times New Roman" w:hAnsi="Times New Roman"/>
          <w:sz w:val="28"/>
          <w:szCs w:val="24"/>
        </w:rPr>
        <w:t>).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1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 исполнительных;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считывающих устройств и идентификаторов;</w:t>
      </w:r>
      <w:r w:rsidRPr="00B854B6">
        <w:rPr>
          <w:rFonts w:ascii="Times New Roman" w:hAnsi="Times New Roman"/>
          <w:sz w:val="28"/>
          <w:szCs w:val="24"/>
        </w:rPr>
        <w:t xml:space="preserve"> средств управления в составе аппаратных устройств и программных средств на уровне локальной автоматики; источников и систем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Параметры цены МНЗ на проектные работы пункта 2 </w:t>
      </w:r>
      <w:r w:rsidR="00B854B6" w:rsidRPr="00B854B6">
        <w:rPr>
          <w:rFonts w:ascii="Times New Roman" w:hAnsi="Times New Roman"/>
          <w:sz w:val="28"/>
          <w:szCs w:val="24"/>
          <w:lang w:val="ru-RU"/>
        </w:rPr>
        <w:t>таблицы 3.2 МНЗ</w:t>
      </w:r>
      <w:r w:rsidRPr="00B854B6">
        <w:rPr>
          <w:rFonts w:ascii="Times New Roman" w:hAnsi="Times New Roman"/>
          <w:sz w:val="28"/>
          <w:szCs w:val="24"/>
        </w:rPr>
        <w:t xml:space="preserve"> учитывают затраты на проектирование идентификаторов (домофон, видеодомофон),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устройств исполнительных (дистанционно управляемый электрозамок, </w:t>
      </w:r>
      <w:r w:rsidRPr="00B854B6">
        <w:rPr>
          <w:rFonts w:ascii="Times New Roman" w:hAnsi="Times New Roman"/>
          <w:sz w:val="28"/>
          <w:szCs w:val="24"/>
        </w:rPr>
        <w:t>доводчик двери и др.)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B854B6">
        <w:rPr>
          <w:rFonts w:ascii="Times New Roman" w:hAnsi="Times New Roman"/>
          <w:sz w:val="28"/>
          <w:szCs w:val="24"/>
        </w:rPr>
        <w:t xml:space="preserve"> соединительных кабельных линий (сетей внутри здания) и коммутационного оборудования; средства управления в составе аппаратных устройств (абонентский блок управления); источников и систем электропитания, включая резервное и автономное.</w:t>
      </w:r>
    </w:p>
    <w:p w:rsidR="00D87191" w:rsidRPr="00B854B6" w:rsidRDefault="00D87191" w:rsidP="008D4FDB">
      <w:pPr>
        <w:pStyle w:val="af3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проектировании системы охраны входов (домофон, видеодомофон) и дистанционного открывания дверей без разводки по квартирам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жилого дома (отдельным офисным помещениям административного здания, комнатам гостиниц и общежитий) к параметру цены МНЗ на проектные работы применяется корректирующий коэффициент 0,7.</w:t>
      </w:r>
    </w:p>
    <w:p w:rsidR="00F7676D" w:rsidRPr="00B854B6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Система охранная телевизионная (СОТ)</w:t>
      </w:r>
    </w:p>
    <w:p w:rsidR="00D87191" w:rsidRPr="00604662" w:rsidRDefault="00D87191" w:rsidP="00AF68A5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3.3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559"/>
        <w:gridCol w:w="3521"/>
        <w:gridCol w:w="1529"/>
        <w:gridCol w:w="1770"/>
        <w:gridCol w:w="1121"/>
        <w:gridCol w:w="1163"/>
      </w:tblGrid>
      <w:tr w:rsidR="00D87191" w:rsidRPr="00604662" w:rsidTr="00D87191">
        <w:trPr>
          <w:trHeight w:val="582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Натуральный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показатель «Х» объекта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D87191">
        <w:trPr>
          <w:trHeight w:val="585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внутренняя (СОТВ)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8,138</w:t>
            </w:r>
          </w:p>
        </w:tc>
      </w:tr>
      <w:tr w:rsidR="00AF68A5" w:rsidRPr="00604662" w:rsidTr="00F97F50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25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5,313</w:t>
            </w:r>
          </w:p>
        </w:tc>
      </w:tr>
      <w:tr w:rsidR="00AF68A5" w:rsidRPr="00604662" w:rsidTr="00F97F50">
        <w:trPr>
          <w:trHeight w:val="166"/>
        </w:trPr>
        <w:tc>
          <w:tcPr>
            <w:tcW w:w="28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 до 80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5,153</w:t>
            </w:r>
          </w:p>
        </w:tc>
      </w:tr>
      <w:tr w:rsidR="00AF68A5" w:rsidRPr="00604662" w:rsidTr="00AF68A5">
        <w:trPr>
          <w:trHeight w:val="312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80 до 190 включительно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2,123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охранная телевизионная наружная (СОТН) с количеством видеокамер: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10,350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7,105</w:t>
            </w:r>
          </w:p>
        </w:tc>
      </w:tr>
      <w:tr w:rsidR="00AF68A5" w:rsidRPr="00604662" w:rsidTr="00AF68A5">
        <w:trPr>
          <w:trHeight w:val="667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включительно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8A5" w:rsidRPr="00604662" w:rsidRDefault="00AF68A5" w:rsidP="00F253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6,412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СОТВ в составе: видеокамеры внутренние с системой крепления и конструктивной защиты; соединительные кабельные линии (сети внутри здания);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3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СОТН в составе: видеокамеры наружные</w:t>
      </w:r>
      <w:r w:rsidRPr="00B854B6">
        <w:rPr>
          <w:sz w:val="24"/>
        </w:rPr>
        <w:t xml:space="preserve">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системой крепления и конструктивной защиты; соединительные кабельные линии (сети внутри здания и наружные сети, прокладываемые по строительным конструкциям здания либо ограждения); устройство управления и коммутации видеосигналов (уровень локальной автоматики); видеомонитор; источники и системы электропитания, включая резервное и автономное.</w:t>
      </w:r>
    </w:p>
    <w:p w:rsidR="00D87191" w:rsidRPr="00B854B6" w:rsidRDefault="00D87191" w:rsidP="00253182">
      <w:pPr>
        <w:pStyle w:val="af3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Затраты на проектирование периметральной системы охранной телевизионной (ПСОТ) определяются суммированием стоимости СОТН, рассчитанной по параметрам цены МНЗ на проектные работы пункта 2 настоящей таблицы, </w:t>
      </w:r>
      <w:r w:rsidR="009918D5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а также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стоимости проектных работ наружных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(внутриплощадочных) кабельных сетей, обеспечивающих работоспособность ПСОТ, и </w:t>
      </w:r>
      <w:r w:rsidRPr="00B854B6">
        <w:rPr>
          <w:rFonts w:ascii="Times New Roman" w:hAnsi="Times New Roman"/>
          <w:sz w:val="28"/>
          <w:szCs w:val="24"/>
        </w:rPr>
        <w:t xml:space="preserve">отдельно стоящих опор (мачт) для установки видеокамер (при их наличии)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рассчитанных </w:t>
      </w:r>
      <w:r w:rsidR="0086732B" w:rsidRPr="00B854B6">
        <w:rPr>
          <w:rFonts w:ascii="Times New Roman" w:hAnsi="Times New Roman"/>
          <w:sz w:val="28"/>
          <w:szCs w:val="24"/>
          <w:lang w:val="ru-RU"/>
        </w:rPr>
        <w:t>дополнительно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7676D" w:rsidRPr="00604662" w:rsidRDefault="00F7676D" w:rsidP="00F7676D">
      <w:pPr>
        <w:pStyle w:val="af3"/>
        <w:tabs>
          <w:tab w:val="left" w:pos="709"/>
          <w:tab w:val="left" w:pos="851"/>
        </w:tabs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87191" w:rsidP="009918D5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Система экстренной связи (СЭС).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t>Таблица 3.4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808"/>
        <w:gridCol w:w="1675"/>
        <w:gridCol w:w="1377"/>
        <w:gridCol w:w="1207"/>
      </w:tblGrid>
      <w:tr w:rsidR="00D87191" w:rsidRPr="00604662" w:rsidTr="00021E62">
        <w:trPr>
          <w:trHeight w:val="631"/>
          <w:tblHeader/>
          <w:jc w:val="center"/>
        </w:trPr>
        <w:tc>
          <w:tcPr>
            <w:tcW w:w="291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97" w:type="pct"/>
            <w:vMerge w:val="restar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70" w:type="pct"/>
            <w:vMerge w:val="restart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E62" w:rsidRPr="00604662">
              <w:rPr>
                <w:rFonts w:ascii="Times New Roman" w:hAnsi="Times New Roman"/>
                <w:sz w:val="24"/>
                <w:szCs w:val="24"/>
              </w:rPr>
              <w:t xml:space="preserve"> количество блоков переговорных устройств, шт.</w:t>
            </w: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41535D" w:rsidRPr="00604662" w:rsidTr="00B854B6">
        <w:trPr>
          <w:trHeight w:val="1132"/>
          <w:tblHeader/>
          <w:jc w:val="center"/>
        </w:trPr>
        <w:tc>
          <w:tcPr>
            <w:tcW w:w="291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pct"/>
            <w:vMerge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7" w:type="pct"/>
            <w:shd w:val="clear" w:color="auto" w:fill="auto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021E62" w:rsidRPr="00604662" w:rsidTr="00B854B6">
        <w:trPr>
          <w:trHeight w:val="1134"/>
          <w:jc w:val="center"/>
        </w:trPr>
        <w:tc>
          <w:tcPr>
            <w:tcW w:w="291" w:type="pct"/>
            <w:shd w:val="clear" w:color="auto" w:fill="auto"/>
            <w:noWrap/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pct"/>
            <w:shd w:val="clear" w:color="auto" w:fill="auto"/>
          </w:tcPr>
          <w:p w:rsidR="00021E62" w:rsidRPr="00604662" w:rsidRDefault="00021E62" w:rsidP="00021E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экстренной связи (СЭС), 1 комплект оборудования </w:t>
            </w:r>
            <w:r w:rsid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количеством блоков переговорных устройств, шт.: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E62" w:rsidRPr="00604662" w:rsidRDefault="00021E62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6 включительно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E62" w:rsidRPr="00604662" w:rsidRDefault="00021E62" w:rsidP="0002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23,254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</w:t>
      </w:r>
      <w:r w:rsidR="00A4517B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а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1 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val="ru-RU" w:eastAsia="ru-RU"/>
        </w:rPr>
        <w:t>4</w:t>
      </w:r>
      <w:r w:rsidR="00B854B6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комплекта оборудования.</w:t>
      </w:r>
    </w:p>
    <w:p w:rsidR="00D87191" w:rsidRPr="00B854B6" w:rsidRDefault="00D87191" w:rsidP="00253182">
      <w:pPr>
        <w:pStyle w:val="af3"/>
        <w:numPr>
          <w:ilvl w:val="0"/>
          <w:numId w:val="12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МНЗ на проектные работы пункта 1 настоящей таблицы учитывают затраты на проектирование СЭС в составе: блоки переговорных устройств</w:t>
      </w:r>
      <w:r w:rsidR="0041535D" w:rsidRPr="00B854B6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(до 6 устройств)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="0041535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соединительные кабельные линии (сети внутри здания);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устройство управления (уровень локальной автоматики); источники и системы электропитания, включая резервное и автономное.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D23FEA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sz w:val="28"/>
          <w:szCs w:val="28"/>
        </w:rPr>
        <w:t>Системы выявления диверсионно-террористических средств (СВДТС)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04662">
        <w:rPr>
          <w:rFonts w:ascii="Times New Roman" w:hAnsi="Times New Roman"/>
          <w:sz w:val="28"/>
          <w:szCs w:val="28"/>
        </w:rPr>
        <w:t>Таблица 3.5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1701"/>
        <w:gridCol w:w="1843"/>
        <w:gridCol w:w="1134"/>
        <w:gridCol w:w="1134"/>
      </w:tblGrid>
      <w:tr w:rsidR="00D87191" w:rsidRPr="00604662" w:rsidTr="00987329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</w:t>
            </w:r>
          </w:p>
        </w:tc>
      </w:tr>
      <w:tr w:rsidR="00D87191" w:rsidRPr="00604662" w:rsidTr="0002709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в, тыс. руб./ед. натур. </w:t>
            </w:r>
            <w:proofErr w:type="spellStart"/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proofErr w:type="spellEnd"/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87191" w:rsidRPr="00604662" w:rsidTr="00027094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металлообнаружитель (металлодетектор), количество, 1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Стационарный </w:t>
            </w:r>
            <w:r w:rsidR="00D23FEA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обнаружитель патогенных биологических агентов (ПБА)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Стационарный р</w:t>
            </w: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ентгенотелевизионный комплекс (интроскоп), </w:t>
            </w: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50*30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027094">
        <w:trPr>
          <w:trHeight w:val="9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Размер туннеля для досмотра </w:t>
            </w:r>
          </w:p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60*40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Стационарная установка радиационного контроля, количество, </w:t>
            </w:r>
            <w:r w:rsidR="00987329" w:rsidRPr="00604662">
              <w:rPr>
                <w:rFonts w:ascii="Times New Roman" w:hAnsi="Times New Roman"/>
                <w:sz w:val="24"/>
                <w:szCs w:val="24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7329" w:rsidRPr="00604662" w:rsidTr="00987329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система досмотра днища автомобилей,</w:t>
            </w:r>
            <w:r w:rsidRPr="00604662">
              <w:t xml:space="preserve">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количество, </w:t>
            </w:r>
            <w:r w:rsidR="00987329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Del="007333B6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987329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B854B6" w:rsidRDefault="00D87191" w:rsidP="00B854B6">
      <w:pPr>
        <w:tabs>
          <w:tab w:val="left" w:pos="709"/>
          <w:tab w:val="left" w:pos="851"/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стационарных средств досмотра и обнаружения в составе: досмотровое оборудование; устройство управления (уровень локальной автоматики); соединительные кабельные линии этой системы (сети внутри здания);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стационарных средств досмотра и обнаружения в составе: досмотровое 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телевизионное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оборудование; устройство управления (уровень локальной автоматики); соединительные кабельные линии этой системы (сети внутри здания и внутриплощадочные сети); источники и системы электропитания, включая резервное и автономное.</w:t>
      </w:r>
    </w:p>
    <w:p w:rsidR="00D87191" w:rsidRPr="00B854B6" w:rsidRDefault="00D87191" w:rsidP="00B854B6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пунктов 1 –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стационарного средства досмотра и обнаружения.</w:t>
      </w:r>
    </w:p>
    <w:p w:rsidR="008513B5" w:rsidRPr="00604662" w:rsidRDefault="008513B5" w:rsidP="00987329">
      <w:pPr>
        <w:widowControl w:val="0"/>
        <w:tabs>
          <w:tab w:val="left" w:pos="851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987329" w:rsidP="00874897">
      <w:pPr>
        <w:tabs>
          <w:tab w:val="left" w:pos="851"/>
          <w:tab w:val="left" w:pos="99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Средства инженерно-технической укрепленности (СИТУ)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6"/>
          <w:szCs w:val="26"/>
        </w:rPr>
      </w:pPr>
      <w:r w:rsidRPr="00604662">
        <w:rPr>
          <w:rFonts w:ascii="Times New Roman" w:hAnsi="Times New Roman"/>
          <w:sz w:val="26"/>
          <w:szCs w:val="26"/>
        </w:rPr>
        <w:t xml:space="preserve">Таблица 3.6 </w:t>
      </w: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72"/>
        <w:gridCol w:w="1843"/>
        <w:gridCol w:w="1105"/>
        <w:gridCol w:w="1144"/>
      </w:tblGrid>
      <w:tr w:rsidR="00D87191" w:rsidRPr="00604662" w:rsidTr="00D87191">
        <w:trPr>
          <w:trHeight w:val="541"/>
        </w:trPr>
        <w:tc>
          <w:tcPr>
            <w:tcW w:w="567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72" w:type="dxa"/>
            <w:vMerge w:val="restart"/>
            <w:vAlign w:val="center"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Натуральный показатель «Х» объекта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249" w:type="dxa"/>
            <w:gridSpan w:val="2"/>
            <w:noWrap/>
            <w:vAlign w:val="center"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цены МНЗ 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проектные работы, тыс. руб.</w:t>
            </w:r>
          </w:p>
        </w:tc>
      </w:tr>
      <w:tr w:rsidR="00D87191" w:rsidRPr="00604662" w:rsidTr="00027094">
        <w:trPr>
          <w:trHeight w:val="143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noWrap/>
            <w:hideMark/>
          </w:tcPr>
          <w:p w:rsidR="00D87191" w:rsidRPr="00604662" w:rsidRDefault="00D8719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территории, протяженностью: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B063DA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195,9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500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C469C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338</w:t>
            </w:r>
            <w:r w:rsidR="00632301"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</w:t>
            </w:r>
          </w:p>
        </w:tc>
      </w:tr>
      <w:tr w:rsidR="00632301" w:rsidRPr="00604662" w:rsidTr="00027094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47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 включительно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04662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01" w:rsidRPr="006C469C" w:rsidRDefault="00632301" w:rsidP="006C46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  <w:r w:rsidR="006C4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87191" w:rsidRPr="00604662" w:rsidTr="0002709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3001E8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автоматизации, количеством, 1 шт.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742EDE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027094">
        <w:trPr>
          <w:trHeight w:val="428"/>
        </w:trPr>
        <w:tc>
          <w:tcPr>
            <w:tcW w:w="567" w:type="dxa"/>
            <w:tcBorders>
              <w:top w:val="single" w:sz="4" w:space="0" w:color="auto"/>
            </w:tcBorders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шлагбаум, количество, 1 шт.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1C51E6" w:rsidP="001C51E6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41</w:t>
            </w:r>
            <w:r w:rsidR="00742EDE" w:rsidRPr="00604662">
              <w:rPr>
                <w:rFonts w:ascii="Times New Roman" w:eastAsia="Tahoma" w:hAnsi="Times New Roman"/>
                <w:sz w:val="24"/>
                <w:szCs w:val="24"/>
              </w:rPr>
              <w:t>,</w:t>
            </w:r>
            <w:r w:rsidRPr="00604662">
              <w:rPr>
                <w:rFonts w:ascii="Times New Roman" w:eastAsia="Tahoma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  <w:tr w:rsidR="00D87191" w:rsidRPr="00604662" w:rsidTr="00D87191">
        <w:trPr>
          <w:trHeight w:val="324"/>
        </w:trPr>
        <w:tc>
          <w:tcPr>
            <w:tcW w:w="567" w:type="dxa"/>
            <w:noWrap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 (УПТУ), количество, 1 шт.</w:t>
            </w:r>
          </w:p>
        </w:tc>
        <w:tc>
          <w:tcPr>
            <w:tcW w:w="1672" w:type="dxa"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10,4</w:t>
            </w:r>
          </w:p>
        </w:tc>
        <w:tc>
          <w:tcPr>
            <w:tcW w:w="1144" w:type="dxa"/>
            <w:noWrap/>
            <w:vAlign w:val="center"/>
          </w:tcPr>
          <w:p w:rsidR="00D87191" w:rsidRPr="00604662" w:rsidRDefault="00D87191" w:rsidP="00021E62">
            <w:pPr>
              <w:suppressAutoHyphens/>
              <w:spacing w:after="0" w:line="240" w:lineRule="auto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604662">
              <w:rPr>
                <w:rFonts w:ascii="Times New Roman" w:eastAsia="Tahoma" w:hAnsi="Times New Roman"/>
                <w:sz w:val="24"/>
                <w:szCs w:val="24"/>
              </w:rPr>
              <w:t>-</w:t>
            </w:r>
          </w:p>
        </w:tc>
      </w:tr>
    </w:tbl>
    <w:p w:rsidR="00D87191" w:rsidRPr="00B854B6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охранного ограждения территории в составе: металлических</w:t>
      </w:r>
      <w:r w:rsidR="00A4517B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(железобетонных)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оград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</w:t>
      </w:r>
      <w:r w:rsidR="00A4517B" w:rsidRPr="00B854B6">
        <w:rPr>
          <w:rFonts w:ascii="Times New Roman" w:hAnsi="Times New Roman"/>
          <w:sz w:val="28"/>
          <w:szCs w:val="24"/>
        </w:rPr>
        <w:t xml:space="preserve"> (железобетонных)</w:t>
      </w:r>
      <w:r w:rsidRPr="00B854B6">
        <w:rPr>
          <w:rFonts w:ascii="Times New Roman" w:hAnsi="Times New Roman"/>
          <w:sz w:val="28"/>
          <w:szCs w:val="24"/>
        </w:rPr>
        <w:t xml:space="preserve"> стойках</w:t>
      </w:r>
      <w:r w:rsidR="008513B5" w:rsidRPr="00B854B6">
        <w:rPr>
          <w:rFonts w:ascii="Times New Roman" w:hAnsi="Times New Roman"/>
          <w:sz w:val="28"/>
          <w:szCs w:val="24"/>
        </w:rPr>
        <w:t>,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состоящих из секций;</w:t>
      </w:r>
      <w:r w:rsidRPr="00B854B6">
        <w:rPr>
          <w:rFonts w:ascii="Times New Roman" w:hAnsi="Times New Roman"/>
          <w:sz w:val="28"/>
          <w:szCs w:val="24"/>
        </w:rPr>
        <w:t xml:space="preserve"> 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верхнего дополнительного ограждения</w:t>
      </w:r>
      <w:r w:rsidR="008513B5" w:rsidRPr="00B854B6">
        <w:rPr>
          <w:rFonts w:ascii="Times New Roman" w:hAnsi="Times New Roman"/>
          <w:sz w:val="28"/>
          <w:szCs w:val="24"/>
        </w:rPr>
        <w:t xml:space="preserve"> (спирального барьера безопасности и т.д.)</w:t>
      </w:r>
      <w:r w:rsidRPr="00B854B6">
        <w:rPr>
          <w:rFonts w:ascii="Times New Roman" w:hAnsi="Times New Roman"/>
          <w:sz w:val="28"/>
          <w:szCs w:val="24"/>
        </w:rPr>
        <w:t xml:space="preserve"> высотой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1,0 м.; нижнего дополнительно</w:t>
      </w:r>
      <w:r w:rsidR="00A4517B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ограждени</w:t>
      </w:r>
      <w:r w:rsidR="00A4517B" w:rsidRPr="00B854B6">
        <w:rPr>
          <w:rFonts w:ascii="Times New Roman" w:hAnsi="Times New Roman"/>
          <w:sz w:val="28"/>
          <w:szCs w:val="24"/>
        </w:rPr>
        <w:t>я</w:t>
      </w:r>
      <w:r w:rsidRPr="00B854B6">
        <w:rPr>
          <w:rFonts w:ascii="Times New Roman" w:hAnsi="Times New Roman"/>
          <w:sz w:val="28"/>
          <w:szCs w:val="24"/>
        </w:rPr>
        <w:t xml:space="preserve"> (противоподкопно</w:t>
      </w:r>
      <w:r w:rsidR="00725DDF" w:rsidRPr="00B854B6">
        <w:rPr>
          <w:rFonts w:ascii="Times New Roman" w:hAnsi="Times New Roman"/>
          <w:sz w:val="28"/>
          <w:szCs w:val="24"/>
        </w:rPr>
        <w:t>го</w:t>
      </w:r>
      <w:r w:rsidRPr="00B854B6">
        <w:rPr>
          <w:rFonts w:ascii="Times New Roman" w:hAnsi="Times New Roman"/>
          <w:sz w:val="28"/>
          <w:szCs w:val="24"/>
        </w:rPr>
        <w:t xml:space="preserve"> устройств</w:t>
      </w:r>
      <w:r w:rsidR="00725DDF" w:rsidRPr="00B854B6">
        <w:rPr>
          <w:rFonts w:ascii="Times New Roman" w:hAnsi="Times New Roman"/>
          <w:sz w:val="28"/>
          <w:szCs w:val="24"/>
        </w:rPr>
        <w:t>а</w:t>
      </w:r>
      <w:r w:rsidRPr="00B854B6">
        <w:rPr>
          <w:rFonts w:ascii="Times New Roman" w:hAnsi="Times New Roman"/>
          <w:sz w:val="28"/>
          <w:szCs w:val="24"/>
        </w:rPr>
        <w:t xml:space="preserve">) </w:t>
      </w:r>
      <w:r w:rsidR="00A4517B" w:rsidRPr="00B854B6">
        <w:rPr>
          <w:rFonts w:ascii="Times New Roman" w:hAnsi="Times New Roman"/>
          <w:sz w:val="28"/>
          <w:szCs w:val="24"/>
        </w:rPr>
        <w:t>глубин</w:t>
      </w:r>
      <w:r w:rsidRPr="00B854B6">
        <w:rPr>
          <w:rFonts w:ascii="Times New Roman" w:hAnsi="Times New Roman"/>
          <w:sz w:val="28"/>
          <w:szCs w:val="24"/>
        </w:rPr>
        <w:t xml:space="preserve">ой </w:t>
      </w:r>
      <w:r w:rsidR="00725DDF" w:rsidRPr="00B854B6">
        <w:rPr>
          <w:rFonts w:ascii="Times New Roman" w:hAnsi="Times New Roman"/>
          <w:sz w:val="28"/>
          <w:szCs w:val="24"/>
        </w:rPr>
        <w:t>до</w:t>
      </w:r>
      <w:r w:rsidRPr="00B854B6">
        <w:rPr>
          <w:rFonts w:ascii="Times New Roman" w:hAnsi="Times New Roman"/>
          <w:sz w:val="28"/>
          <w:szCs w:val="24"/>
        </w:rPr>
        <w:t xml:space="preserve"> 0,5 м.</w:t>
      </w:r>
    </w:p>
    <w:p w:rsidR="008513B5" w:rsidRPr="00B854B6" w:rsidRDefault="008513B5" w:rsidP="000774F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случае отсутствия необходимости оборудовать охранное ограждение </w:t>
      </w:r>
      <w:r w:rsidR="003001E8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верхним дополнительным ограждением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к ценам пункта 1 таблицы 3.6 применяется корректирующий коэффициент 0,8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случае отсутствия необходимости оборудовать охранное ограждение нижним дополнительным ограждением (противоподкопным устройство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) к ценам пункта 1 таблицы 3.6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</w:t>
      </w:r>
      <w:r w:rsidR="001D7FFD" w:rsidRPr="00B854B6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r w:rsidR="000774F2" w:rsidRPr="00B854B6">
        <w:rPr>
          <w:rFonts w:ascii="Times New Roman" w:eastAsia="Times New Roman" w:hAnsi="Times New Roman"/>
          <w:sz w:val="28"/>
          <w:szCs w:val="24"/>
          <w:lang w:eastAsia="ru-RU"/>
        </w:rPr>
        <w:t>74.</w:t>
      </w:r>
    </w:p>
    <w:p w:rsidR="003001E8" w:rsidRPr="00B854B6" w:rsidRDefault="003001E8" w:rsidP="00253182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</w:t>
      </w:r>
      <w:bookmarkStart w:id="5" w:name="_Hlk89617265"/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на проектные работы пункта 2 </w:t>
      </w:r>
      <w:bookmarkEnd w:id="5"/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учитывают затраты на проектирование автоматических металлических ворот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(оснований)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 xml:space="preserve">автоматического привода для открытия ворот.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наружных (внутриплощадочных) кабельных сетей, обеспечивающих работоспособность привода ворот, которые определяются дополнительно.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металлических ворот без устройств автоматизации в составе: металлических ворот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фундаментов под стойки.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hAnsi="Times New Roman"/>
          <w:sz w:val="28"/>
          <w:szCs w:val="24"/>
        </w:rPr>
        <w:t xml:space="preserve">Стоимость проектирования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металлической калитки (с автоматикой, без автоматики) определяется соответственно по параметрам цены МНЗ на проектные работы пунктов 2, 3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корректирующего коэффициента 0,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184BF5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Параметры цены МНЗ на проектные работы пункта 4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автоматического шлагбаума в составе: шлагбаум комплектной поставки на</w:t>
      </w:r>
      <w:r w:rsidRPr="00B854B6">
        <w:rPr>
          <w:rFonts w:ascii="Times New Roman" w:hAnsi="Times New Roman"/>
          <w:sz w:val="28"/>
          <w:szCs w:val="24"/>
        </w:rPr>
        <w:t xml:space="preserve"> металлических стойках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 w:rsidRPr="00B854B6">
        <w:rPr>
          <w:rFonts w:ascii="Times New Roman" w:hAnsi="Times New Roman"/>
          <w:sz w:val="28"/>
          <w:szCs w:val="24"/>
        </w:rPr>
        <w:t>фундаменты (основания) под стойки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742EDE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внутриплощадочные сети управления и питания;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шлагбаумом. </w:t>
      </w:r>
    </w:p>
    <w:p w:rsidR="00D87191" w:rsidRPr="00B854B6" w:rsidRDefault="00D87191" w:rsidP="0025318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Параметры цены МН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З на проектные работы пункта 5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3.6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учитывают затраты на проектирование УПТУ в составе: противотаранное устройство (выдвижные столбы, колонны, боллард; «поднимающееся дорожное полотно»); </w:t>
      </w:r>
      <w:r w:rsidRPr="00B854B6">
        <w:rPr>
          <w:rFonts w:ascii="Times New Roman" w:hAnsi="Times New Roman"/>
          <w:sz w:val="28"/>
          <w:szCs w:val="24"/>
        </w:rPr>
        <w:t xml:space="preserve">блок управления устройством.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5 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>таблицы 3.</w:t>
      </w:r>
      <w:r w:rsidR="00B854B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B854B6" w:rsidRPr="00B854B6">
        <w:rPr>
          <w:rFonts w:ascii="Times New Roman" w:eastAsia="Times New Roman" w:hAnsi="Times New Roman"/>
          <w:sz w:val="28"/>
          <w:szCs w:val="24"/>
          <w:lang w:eastAsia="ru-RU"/>
        </w:rPr>
        <w:t xml:space="preserve"> МНЗ </w:t>
      </w:r>
      <w:r w:rsidRPr="00B854B6">
        <w:rPr>
          <w:rFonts w:ascii="Times New Roman" w:eastAsia="Times New Roman" w:hAnsi="Times New Roman"/>
          <w:sz w:val="28"/>
          <w:szCs w:val="24"/>
          <w:lang w:eastAsia="ru-RU"/>
        </w:rPr>
        <w:t>не учитывают затраты на проектирование наружной (внутриплощадочной) кабельной сети, обеспечивающей работоспособность УПТУ, которые определяются дополнительно.</w:t>
      </w:r>
    </w:p>
    <w:p w:rsidR="00D87191" w:rsidRPr="00604662" w:rsidRDefault="00D87191" w:rsidP="00874897">
      <w:pPr>
        <w:tabs>
          <w:tab w:val="left" w:pos="709"/>
          <w:tab w:val="left" w:pos="851"/>
        </w:tabs>
        <w:suppressAutoHyphens/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191" w:rsidRPr="00604662" w:rsidRDefault="001D3C16" w:rsidP="00874897">
      <w:pPr>
        <w:tabs>
          <w:tab w:val="left" w:pos="709"/>
          <w:tab w:val="left" w:pos="851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hAnsi="Times New Roman"/>
          <w:bCs/>
          <w:sz w:val="28"/>
          <w:szCs w:val="28"/>
        </w:rPr>
        <w:t>Системы сбора и обработки информации, полученной от средств инженерно-технических систем антитеррористической защищенности (ССОИ)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662">
        <w:rPr>
          <w:rFonts w:ascii="Times New Roman" w:eastAsia="Times New Roman" w:hAnsi="Times New Roman"/>
          <w:sz w:val="28"/>
          <w:szCs w:val="28"/>
          <w:lang w:eastAsia="ru-RU"/>
        </w:rPr>
        <w:t>Таблица 3.7</w:t>
      </w: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60"/>
        <w:gridCol w:w="1843"/>
        <w:gridCol w:w="1204"/>
        <w:gridCol w:w="1318"/>
      </w:tblGrid>
      <w:tr w:rsidR="00D87191" w:rsidRPr="00604662" w:rsidTr="00D87191">
        <w:trPr>
          <w:trHeight w:val="66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Натуральный</w:t>
            </w:r>
          </w:p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показатель «Х» объекта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цены МНЗ на проектные работы, тыс. руб.</w:t>
            </w:r>
          </w:p>
        </w:tc>
      </w:tr>
      <w:tr w:rsidR="00D87191" w:rsidRPr="00604662" w:rsidTr="00D87191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D87191" w:rsidRPr="00604662" w:rsidTr="00D87191">
        <w:trPr>
          <w:trHeight w:val="179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Автоматизированное рабочее место оператора ИТСО (АРМ ИТСО), 1 место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87191" w:rsidRPr="00604662" w:rsidTr="00D87191">
        <w:trPr>
          <w:trHeight w:val="70"/>
        </w:trPr>
        <w:tc>
          <w:tcPr>
            <w:tcW w:w="540" w:type="dxa"/>
            <w:shd w:val="clear" w:color="auto" w:fill="auto"/>
            <w:noWrap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0" w:type="dxa"/>
            <w:shd w:val="clear" w:color="auto" w:fill="auto"/>
            <w:hideMark/>
          </w:tcPr>
          <w:p w:rsidR="00D87191" w:rsidRPr="00604662" w:rsidRDefault="00D87191" w:rsidP="001C51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ИТСО), 1 сервер</w:t>
            </w:r>
          </w:p>
        </w:tc>
        <w:tc>
          <w:tcPr>
            <w:tcW w:w="1843" w:type="dxa"/>
            <w:vAlign w:val="center"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D87191" w:rsidRPr="00604662" w:rsidRDefault="001A00FC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:rsidR="00D87191" w:rsidRPr="00604662" w:rsidRDefault="00D87191" w:rsidP="001C5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7191" w:rsidRPr="007E2273" w:rsidRDefault="00D87191" w:rsidP="007E2273">
      <w:pPr>
        <w:pStyle w:val="aa"/>
        <w:tabs>
          <w:tab w:val="left" w:pos="1134"/>
        </w:tabs>
        <w:suppressAutoHyphens/>
        <w:spacing w:line="264" w:lineRule="auto"/>
        <w:ind w:firstLine="709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Примечания: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</w:t>
      </w:r>
      <w:r w:rsidR="007E2273">
        <w:rPr>
          <w:rFonts w:ascii="Times New Roman" w:eastAsia="Times New Roman" w:hAnsi="Times New Roman"/>
          <w:sz w:val="28"/>
          <w:szCs w:val="24"/>
          <w:lang w:val="ru-RU" w:eastAsia="ru-RU"/>
        </w:rPr>
        <w:t>7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АРМ ИТСО в составе: сетевое оборудование управления и коммутации; ПЭВМ </w:t>
      </w:r>
      <w:r w:rsidRPr="007E2273">
        <w:rPr>
          <w:rFonts w:ascii="Times New Roman" w:hAnsi="Times New Roman"/>
          <w:sz w:val="28"/>
          <w:szCs w:val="24"/>
        </w:rPr>
        <w:t xml:space="preserve">(в комплектации, позволяющей ПЭВМ работать в автономном режиме); сетевые мониторы; сетевые принтеры;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АРМ; источники и системы электропитания, включая резервное и автономное; рабочее место оператора ИТСО.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проектировании отдельного АРМ (без рабочего места оператора СОТ) к параметру цены МНЗ на проектные работы пункта 1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таблицы 3.7 МНЗ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корректирующий коэффициент К=0,5. 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</w:tabs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Параметры цены МНЗ на проектные работы пункта 2 </w:t>
      </w:r>
      <w:r w:rsidR="007E2273"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>таблицы 3.7 МНЗ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учитывают затраты на проектирование одного </w:t>
      </w:r>
      <w:r w:rsidRPr="007E2273">
        <w:rPr>
          <w:rFonts w:ascii="Times New Roman" w:hAnsi="Times New Roman"/>
          <w:sz w:val="28"/>
          <w:szCs w:val="24"/>
        </w:rPr>
        <w:t>сервера ИТСО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составе: оборудование </w:t>
      </w:r>
      <w:r w:rsidRPr="007E2273">
        <w:rPr>
          <w:rFonts w:ascii="Times New Roman" w:hAnsi="Times New Roman"/>
          <w:sz w:val="28"/>
          <w:szCs w:val="24"/>
        </w:rPr>
        <w:t>приема, обработки и хранения информации;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устройства коммутации;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структурированную кабельную систему серверной; шкафы для размещения оборудования; источники и системы электропитания, включая резервное и автономное.</w:t>
      </w:r>
    </w:p>
    <w:p w:rsidR="00D87191" w:rsidRPr="007E2273" w:rsidRDefault="00D87191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Параметры цены МНЗ на проектные работы пункта 2 настоящей таблицы не учитывают затраты на проектирование</w:t>
      </w:r>
      <w:r w:rsidRPr="007E2273">
        <w:rPr>
          <w:rFonts w:ascii="Times New Roman" w:hAnsi="Times New Roman"/>
          <w:sz w:val="28"/>
          <w:szCs w:val="24"/>
        </w:rPr>
        <w:t xml:space="preserve"> кабельных линий для передачи информации от средств защиты ИТСО до сервера. Затраты на выполнение этих работ определяются в составе расчета стоимости соответствующих видов ИТСО.</w:t>
      </w:r>
    </w:p>
    <w:p w:rsidR="00725DDF" w:rsidRPr="007E2273" w:rsidRDefault="00725DDF" w:rsidP="007E2273">
      <w:pPr>
        <w:pStyle w:val="af3"/>
        <w:numPr>
          <w:ilvl w:val="0"/>
          <w:numId w:val="15"/>
        </w:numPr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При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проектировании </w:t>
      </w:r>
      <w:r w:rsidRPr="007E2273">
        <w:rPr>
          <w:rFonts w:ascii="Times New Roman" w:hAnsi="Times New Roman"/>
          <w:sz w:val="28"/>
          <w:szCs w:val="24"/>
        </w:rPr>
        <w:t xml:space="preserve">в составе </w:t>
      </w:r>
      <w:r w:rsidRPr="007E2273">
        <w:rPr>
          <w:rFonts w:ascii="Times New Roman" w:hAnsi="Times New Roman"/>
          <w:sz w:val="28"/>
          <w:szCs w:val="24"/>
          <w:lang w:val="ru-RU"/>
        </w:rPr>
        <w:t>зданий (сооружений) 2 и более 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серверов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</w:rPr>
        <w:t xml:space="preserve">, стоимость основных проектных работ последующих </w:t>
      </w:r>
      <w:r w:rsidRPr="007E2273">
        <w:rPr>
          <w:rFonts w:ascii="Times New Roman" w:hAnsi="Times New Roman"/>
          <w:sz w:val="28"/>
          <w:szCs w:val="24"/>
          <w:lang w:val="ru-RU"/>
        </w:rPr>
        <w:t>аналогичных</w:t>
      </w:r>
      <w:r w:rsidRPr="007E2273">
        <w:rPr>
          <w:rFonts w:ascii="Times New Roman" w:hAnsi="Times New Roman"/>
          <w:sz w:val="28"/>
          <w:szCs w:val="24"/>
        </w:rPr>
        <w:t xml:space="preserve"> </w:t>
      </w:r>
      <w:r w:rsidRPr="007E2273">
        <w:rPr>
          <w:rFonts w:ascii="Times New Roman" w:hAnsi="Times New Roman"/>
          <w:sz w:val="28"/>
          <w:szCs w:val="24"/>
          <w:lang w:val="ru-RU"/>
        </w:rPr>
        <w:t>объектов</w:t>
      </w:r>
      <w:r w:rsidRPr="007E2273">
        <w:rPr>
          <w:rFonts w:ascii="Times New Roman" w:hAnsi="Times New Roman"/>
          <w:sz w:val="28"/>
          <w:szCs w:val="24"/>
        </w:rPr>
        <w:t xml:space="preserve"> определяется 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по пунктам 1, 2 </w:t>
      </w:r>
      <w:r w:rsidR="007E2273" w:rsidRPr="007E2273">
        <w:rPr>
          <w:rFonts w:ascii="Times New Roman" w:hAnsi="Times New Roman"/>
          <w:sz w:val="28"/>
          <w:szCs w:val="24"/>
          <w:lang w:val="ru-RU"/>
        </w:rPr>
        <w:t>таблицы 3.7 МНЗ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>с применением ценообразующего корректирующего коэффициента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4"/>
        </w:rPr>
        <w:t xml:space="preserve">0,5. </w:t>
      </w:r>
    </w:p>
    <w:p w:rsidR="00725DDF" w:rsidRPr="007E2273" w:rsidRDefault="00725DDF" w:rsidP="007E2273">
      <w:pPr>
        <w:pStyle w:val="af3"/>
        <w:tabs>
          <w:tab w:val="left" w:pos="1134"/>
          <w:tab w:val="left" w:pos="1418"/>
        </w:tabs>
        <w:suppressAutoHyphens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  <w:lang w:val="ru-RU"/>
        </w:rPr>
        <w:t xml:space="preserve">Под аналогичными объектами  в МНЗ понимаются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 xml:space="preserve">АРМ </w:t>
      </w:r>
      <w:r w:rsidRPr="007E227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и/или серверы </w:t>
      </w:r>
      <w:r w:rsidRPr="007E2273">
        <w:rPr>
          <w:rFonts w:ascii="Times New Roman" w:eastAsia="Times New Roman" w:hAnsi="Times New Roman"/>
          <w:sz w:val="28"/>
          <w:szCs w:val="24"/>
          <w:lang w:eastAsia="ru-RU"/>
        </w:rPr>
        <w:t>ИТСО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соответствующие критериям, установленным </w:t>
      </w:r>
      <w:r w:rsidRPr="007E2273">
        <w:rPr>
          <w:rFonts w:ascii="Times New Roman" w:hAnsi="Times New Roman"/>
          <w:sz w:val="28"/>
          <w:szCs w:val="24"/>
        </w:rPr>
        <w:t>прика</w:t>
      </w:r>
      <w:r w:rsidRPr="007E2273">
        <w:rPr>
          <w:rFonts w:ascii="Times New Roman" w:hAnsi="Times New Roman"/>
          <w:sz w:val="28"/>
          <w:szCs w:val="24"/>
          <w:lang w:val="ru-RU"/>
        </w:rPr>
        <w:t>зом</w:t>
      </w:r>
      <w:r w:rsidRPr="007E2273">
        <w:rPr>
          <w:rFonts w:ascii="Times New Roman" w:hAnsi="Times New Roman"/>
          <w:sz w:val="28"/>
          <w:szCs w:val="24"/>
        </w:rPr>
        <w:t xml:space="preserve"> Минстроя России от 16.10.2018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662/пр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 «</w:t>
      </w:r>
      <w:r w:rsidRPr="007E2273">
        <w:rPr>
          <w:rFonts w:ascii="Times New Roman" w:hAnsi="Times New Roman"/>
          <w:sz w:val="28"/>
          <w:szCs w:val="24"/>
        </w:rPr>
        <w:t>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признании проектной документации экономически эффективной проектной документацией повторного использования</w:t>
      </w:r>
      <w:r w:rsidRPr="007E2273">
        <w:rPr>
          <w:rFonts w:ascii="Times New Roman" w:hAnsi="Times New Roman"/>
          <w:sz w:val="28"/>
          <w:szCs w:val="24"/>
          <w:lang w:val="ru-RU"/>
        </w:rPr>
        <w:t xml:space="preserve">» </w:t>
      </w:r>
      <w:r w:rsidRPr="007E2273">
        <w:rPr>
          <w:rFonts w:ascii="Times New Roman" w:hAnsi="Times New Roman"/>
          <w:sz w:val="28"/>
          <w:szCs w:val="24"/>
        </w:rPr>
        <w:t>(Зарегистрировано в Минюсте России 13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 февраля </w:t>
      </w:r>
      <w:r w:rsidRPr="007E2273">
        <w:rPr>
          <w:rFonts w:ascii="Times New Roman" w:hAnsi="Times New Roman"/>
          <w:sz w:val="28"/>
          <w:szCs w:val="24"/>
        </w:rPr>
        <w:t xml:space="preserve">2019 </w:t>
      </w:r>
      <w:r w:rsidR="00027094">
        <w:rPr>
          <w:rFonts w:ascii="Times New Roman" w:hAnsi="Times New Roman"/>
          <w:sz w:val="28"/>
          <w:szCs w:val="24"/>
          <w:lang w:val="ru-RU"/>
        </w:rPr>
        <w:t xml:space="preserve">г. </w:t>
      </w:r>
      <w:r w:rsidRPr="007E2273">
        <w:rPr>
          <w:rFonts w:ascii="Times New Roman" w:hAnsi="Times New Roman"/>
          <w:sz w:val="28"/>
          <w:szCs w:val="24"/>
          <w:lang w:val="ru-RU"/>
        </w:rPr>
        <w:t>№</w:t>
      </w:r>
      <w:r w:rsidRPr="007E2273">
        <w:rPr>
          <w:rFonts w:ascii="Times New Roman" w:hAnsi="Times New Roman"/>
          <w:sz w:val="28"/>
          <w:szCs w:val="24"/>
        </w:rPr>
        <w:t>53773)</w:t>
      </w:r>
      <w:r w:rsidRPr="007E2273">
        <w:rPr>
          <w:rFonts w:ascii="Times New Roman" w:hAnsi="Times New Roman"/>
          <w:sz w:val="28"/>
          <w:szCs w:val="24"/>
          <w:lang w:val="ru-RU"/>
        </w:rPr>
        <w:t>.</w:t>
      </w:r>
    </w:p>
    <w:p w:rsidR="007E2273" w:rsidRDefault="00D87191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6046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E2273" w:rsidRPr="007E2273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7E2273" w:rsidRPr="007E2273" w:rsidRDefault="007E2273" w:rsidP="007E2273">
      <w:pPr>
        <w:suppressAutoHyphens/>
        <w:spacing w:after="0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>к Методике определения нормативных затрат на работы 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Pr="007E2273" w:rsidRDefault="007E2273" w:rsidP="007E2273">
      <w:pPr>
        <w:suppressAutoHyphens/>
        <w:spacing w:after="0" w:line="264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D87191" w:rsidRPr="00604662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604662">
        <w:rPr>
          <w:rFonts w:ascii="Times New Roman" w:hAnsi="Times New Roman"/>
          <w:b/>
          <w:sz w:val="24"/>
          <w:szCs w:val="24"/>
        </w:rPr>
        <w:t>Основные условные обозначения (сокращения), применяемые в МНЗ</w:t>
      </w:r>
    </w:p>
    <w:p w:rsidR="00D87191" w:rsidRPr="00604662" w:rsidRDefault="00D87191" w:rsidP="00874897">
      <w:pPr>
        <w:suppressAutoHyphens/>
        <w:spacing w:after="0" w:line="264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64"/>
      </w:tblGrid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разделов и подразделов проектной и рабочей</w:t>
            </w:r>
            <w:r w:rsidRPr="006046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документации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Проектная и рабочая документация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ССРСС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Сводный сметный расчет стоимости строительстве в составе СМ</w:t>
            </w:r>
          </w:p>
        </w:tc>
      </w:tr>
      <w:tr w:rsidR="00D87191" w:rsidRPr="00604662" w:rsidTr="007E2273">
        <w:trPr>
          <w:jc w:val="center"/>
        </w:trPr>
        <w:tc>
          <w:tcPr>
            <w:tcW w:w="9945" w:type="dxa"/>
            <w:gridSpan w:val="2"/>
          </w:tcPr>
          <w:p w:rsidR="00D87191" w:rsidRPr="00604662" w:rsidRDefault="00D87191" w:rsidP="00874897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604662">
              <w:rPr>
                <w:rFonts w:ascii="Times New Roman" w:hAnsi="Times New Roman"/>
                <w:i/>
                <w:sz w:val="24"/>
                <w:szCs w:val="24"/>
              </w:rPr>
              <w:t>Обозначения (сокращения) видов, средств защиты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8364" w:type="dxa"/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оператора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ИТСО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Инженерно-технические системы антитеррористической защищенности. Инженерно-технические системы охраны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ПБА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Патогенные биологические материалы (агенты)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 xml:space="preserve">Периметральная система охранная телевизионная 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СББ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62" w:rsidRPr="00604662" w:rsidRDefault="00ED7A62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Спиральный барьер безопасности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выявления диверсионно-террористических средств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Средства инженерно-технической укрепленности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контроля и управления доступом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экстренной связи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СОТС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охранной и тревожной сигнализации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внутренняя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СОТН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6D" w:rsidRPr="00604662" w:rsidRDefault="00F7676D" w:rsidP="00F97F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t>Система охранная телевизионная наружная</w:t>
            </w:r>
          </w:p>
        </w:tc>
      </w:tr>
      <w:tr w:rsidR="00D87191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F7676D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hAnsi="Times New Roman"/>
                <w:sz w:val="24"/>
                <w:szCs w:val="24"/>
              </w:rPr>
              <w:lastRenderedPageBreak/>
              <w:t>ССОИ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F7676D" w:rsidRPr="00604662">
              <w:rPr>
                <w:rFonts w:ascii="Times New Roman" w:hAnsi="Times New Roman"/>
                <w:bCs/>
                <w:sz w:val="24"/>
                <w:szCs w:val="24"/>
              </w:rPr>
              <w:t>сбора и обработки информации, полученной от средств инженерно-технических систем антитеррористической защищенности</w:t>
            </w:r>
          </w:p>
        </w:tc>
      </w:tr>
      <w:tr w:rsidR="00ED7A62" w:rsidRPr="00604662" w:rsidTr="007E2273">
        <w:trPr>
          <w:jc w:val="center"/>
        </w:trPr>
        <w:tc>
          <w:tcPr>
            <w:tcW w:w="1581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8364" w:type="dxa"/>
          </w:tcPr>
          <w:p w:rsidR="00D87191" w:rsidRPr="00604662" w:rsidRDefault="00D87191" w:rsidP="0087489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0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противотаранное управляемое</w:t>
            </w:r>
          </w:p>
        </w:tc>
      </w:tr>
    </w:tbl>
    <w:p w:rsidR="00F7676D" w:rsidRPr="00604662" w:rsidRDefault="00F7676D" w:rsidP="00F7676D">
      <w:pPr>
        <w:pStyle w:val="af3"/>
        <w:tabs>
          <w:tab w:val="left" w:pos="1134"/>
        </w:tabs>
        <w:suppressAutoHyphens/>
        <w:spacing w:after="0" w:line="264" w:lineRule="auto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04662">
        <w:rPr>
          <w:rFonts w:ascii="Times New Roman" w:hAnsi="Times New Roman"/>
          <w:sz w:val="24"/>
          <w:szCs w:val="24"/>
        </w:rPr>
        <w:t xml:space="preserve"> </w:t>
      </w:r>
    </w:p>
    <w:p w:rsidR="00F7676D" w:rsidRPr="00604662" w:rsidRDefault="00F7676D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191" w:rsidRPr="00604662" w:rsidRDefault="00D87191" w:rsidP="00874897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87191" w:rsidRPr="00604662" w:rsidSect="00D87191">
          <w:headerReference w:type="firs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2273" w:rsidRP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2</w:t>
      </w:r>
    </w:p>
    <w:p w:rsidR="007E2273" w:rsidRPr="007E2273" w:rsidRDefault="007E2273" w:rsidP="007E2273">
      <w:pPr>
        <w:suppressAutoHyphens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к Методике определения нормативных затрат на работы </w:t>
      </w:r>
      <w:r w:rsidRPr="007E2273">
        <w:rPr>
          <w:rFonts w:ascii="Times New Roman" w:hAnsi="Times New Roman"/>
          <w:sz w:val="28"/>
          <w:szCs w:val="24"/>
        </w:rPr>
        <w:br/>
        <w:t>по подготовке проектной документации для создания инженерно-технической системы антитеррористической защищенности объектов жилищно-гражданского назначения</w:t>
      </w:r>
    </w:p>
    <w:p w:rsidR="007E2273" w:rsidRDefault="007E2273" w:rsidP="007E2273">
      <w:pPr>
        <w:suppressAutoHyphens/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  <w:r w:rsidRPr="007E2273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7E2273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7E2273" w:rsidRPr="007E2273" w:rsidRDefault="007E2273" w:rsidP="007E2273">
      <w:pPr>
        <w:spacing w:after="0"/>
        <w:ind w:left="7513"/>
        <w:jc w:val="center"/>
        <w:rPr>
          <w:rFonts w:ascii="Times New Roman" w:hAnsi="Times New Roman"/>
          <w:sz w:val="28"/>
          <w:szCs w:val="24"/>
        </w:rPr>
      </w:pPr>
    </w:p>
    <w:p w:rsidR="00D87191" w:rsidRDefault="00D87191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  <w:r w:rsidRPr="007E2273">
        <w:rPr>
          <w:rFonts w:ascii="Times New Roman" w:hAnsi="Times New Roman"/>
          <w:szCs w:val="24"/>
        </w:rPr>
        <w:t xml:space="preserve">Рекомендуемое распределение относительной стоимости основных </w:t>
      </w:r>
      <w:r w:rsidRPr="007E2273">
        <w:rPr>
          <w:rFonts w:ascii="Times New Roman" w:hAnsi="Times New Roman"/>
          <w:szCs w:val="24"/>
        </w:rPr>
        <w:br/>
        <w:t>проектных работ по разделам проектной и рабочей документации</w:t>
      </w:r>
    </w:p>
    <w:p w:rsidR="007E2273" w:rsidRPr="007E2273" w:rsidRDefault="007E2273" w:rsidP="00874897">
      <w:pPr>
        <w:pStyle w:val="34"/>
        <w:suppressAutoHyphens/>
        <w:spacing w:line="264" w:lineRule="auto"/>
        <w:ind w:firstLine="0"/>
        <w:jc w:val="center"/>
        <w:rPr>
          <w:rFonts w:ascii="Times New Roman" w:hAnsi="Times New Roman"/>
          <w:szCs w:val="24"/>
        </w:rPr>
      </w:pP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5.1 – 5.7 приложения 2 к МНЗ. </w:t>
      </w:r>
    </w:p>
    <w:p w:rsidR="00D87191" w:rsidRPr="007E2273" w:rsidRDefault="00D87191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</w:rPr>
        <w:t xml:space="preserve">Подготовка ведомостей объемов работ по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, необходимых для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 xml:space="preserve">её </w:t>
      </w:r>
      <w:r w:rsidRPr="007E2273">
        <w:rPr>
          <w:rFonts w:ascii="Times New Roman" w:hAnsi="Times New Roman"/>
          <w:b w:val="0"/>
          <w:szCs w:val="24"/>
        </w:rPr>
        <w:t xml:space="preserve">представления на экспертизу, учтены в соответствующих этим разделам и подразделам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проектной документации</w:t>
      </w:r>
      <w:r w:rsidRPr="007E2273">
        <w:rPr>
          <w:rFonts w:ascii="Times New Roman" w:hAnsi="Times New Roman"/>
          <w:b w:val="0"/>
          <w:szCs w:val="24"/>
        </w:rPr>
        <w:t xml:space="preserve"> графам таблиц 5.1 – 5.7 приложения 2 к МНЗ. Затраты на подготовку сводной ведомости объемов работ по объекту проектирования на основании данных по разделам и подразделам П, в случае необходимости её разработки, учтена показателями 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раздела «</w:t>
      </w:r>
      <w:r w:rsidR="00604662" w:rsidRPr="007E2273">
        <w:rPr>
          <w:rFonts w:ascii="Times New Roman" w:hAnsi="Times New Roman"/>
          <w:b w:val="0"/>
          <w:szCs w:val="24"/>
        </w:rPr>
        <w:t>Смета на строительство</w:t>
      </w:r>
      <w:r w:rsidR="00604662" w:rsidRPr="007E2273">
        <w:rPr>
          <w:rFonts w:ascii="Times New Roman" w:hAnsi="Times New Roman"/>
          <w:b w:val="0"/>
          <w:szCs w:val="24"/>
          <w:lang w:val="ru-RU"/>
        </w:rPr>
        <w:t>»</w:t>
      </w:r>
      <w:r w:rsidRPr="007E2273">
        <w:rPr>
          <w:rFonts w:ascii="Times New Roman" w:hAnsi="Times New Roman"/>
          <w:b w:val="0"/>
          <w:szCs w:val="24"/>
        </w:rPr>
        <w:t>.</w:t>
      </w:r>
    </w:p>
    <w:p w:rsidR="00604662" w:rsidRPr="007E2273" w:rsidRDefault="00604662" w:rsidP="00253182">
      <w:pPr>
        <w:pStyle w:val="34"/>
        <w:numPr>
          <w:ilvl w:val="0"/>
          <w:numId w:val="16"/>
        </w:numPr>
        <w:suppressAutoHyphens/>
        <w:spacing w:line="264" w:lineRule="auto"/>
        <w:ind w:left="0" w:firstLine="709"/>
        <w:rPr>
          <w:rFonts w:ascii="Times New Roman" w:hAnsi="Times New Roman"/>
          <w:b w:val="0"/>
          <w:szCs w:val="24"/>
        </w:rPr>
      </w:pPr>
      <w:r w:rsidRPr="007E2273">
        <w:rPr>
          <w:rFonts w:ascii="Times New Roman" w:hAnsi="Times New Roman"/>
          <w:b w:val="0"/>
          <w:szCs w:val="24"/>
          <w:lang w:val="ru-RU"/>
        </w:rPr>
        <w:t>Затраты на подготовку разделов «</w:t>
      </w:r>
      <w:r w:rsidRPr="007E2273">
        <w:rPr>
          <w:rFonts w:ascii="Times New Roman" w:hAnsi="Times New Roman"/>
          <w:b w:val="0"/>
          <w:szCs w:val="24"/>
        </w:rPr>
        <w:t>Мероприятия по охране окружающей среды</w:t>
      </w:r>
      <w:r w:rsidRPr="007E2273">
        <w:rPr>
          <w:rFonts w:ascii="Times New Roman" w:hAnsi="Times New Roman"/>
          <w:b w:val="0"/>
          <w:szCs w:val="24"/>
          <w:lang w:val="ru-RU"/>
        </w:rPr>
        <w:t>», «</w:t>
      </w:r>
      <w:r w:rsidRPr="007E2273">
        <w:rPr>
          <w:rFonts w:ascii="Times New Roman" w:hAnsi="Times New Roman"/>
          <w:b w:val="0"/>
          <w:szCs w:val="24"/>
        </w:rPr>
        <w:t>Мероприятия по обеспечению пожарной безопасности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» не выделенные в соответствующих </w:t>
      </w:r>
      <w:r w:rsidRPr="007E2273">
        <w:rPr>
          <w:rFonts w:ascii="Times New Roman" w:hAnsi="Times New Roman"/>
          <w:b w:val="0"/>
          <w:szCs w:val="24"/>
        </w:rPr>
        <w:t>графа</w:t>
      </w:r>
      <w:r w:rsidRPr="007E2273">
        <w:rPr>
          <w:rFonts w:ascii="Times New Roman" w:hAnsi="Times New Roman"/>
          <w:b w:val="0"/>
          <w:szCs w:val="24"/>
          <w:lang w:val="ru-RU"/>
        </w:rPr>
        <w:t>х</w:t>
      </w:r>
      <w:r w:rsidRPr="007E2273">
        <w:rPr>
          <w:rFonts w:ascii="Times New Roman" w:hAnsi="Times New Roman"/>
          <w:b w:val="0"/>
          <w:szCs w:val="24"/>
        </w:rPr>
        <w:t xml:space="preserve"> таблиц 5.1 – 5.7 приложения 2 к МНЗ</w:t>
      </w:r>
      <w:r w:rsidRPr="007E2273">
        <w:rPr>
          <w:rFonts w:ascii="Times New Roman" w:hAnsi="Times New Roman"/>
          <w:b w:val="0"/>
          <w:szCs w:val="24"/>
          <w:lang w:val="ru-RU"/>
        </w:rPr>
        <w:t>, в случае необходимости выполнения этих работ, уч</w:t>
      </w:r>
      <w:r w:rsidR="007E2273">
        <w:rPr>
          <w:rFonts w:ascii="Times New Roman" w:hAnsi="Times New Roman"/>
          <w:b w:val="0"/>
          <w:szCs w:val="24"/>
          <w:lang w:val="ru-RU"/>
        </w:rPr>
        <w:t>тены</w:t>
      </w:r>
      <w:r w:rsidRPr="007E2273">
        <w:rPr>
          <w:rFonts w:ascii="Times New Roman" w:hAnsi="Times New Roman"/>
          <w:b w:val="0"/>
          <w:szCs w:val="24"/>
          <w:lang w:val="ru-RU"/>
        </w:rPr>
        <w:t xml:space="preserve"> в составе показателей на подготовку подраздела «</w:t>
      </w:r>
      <w:r w:rsidRPr="007E2273">
        <w:rPr>
          <w:rFonts w:ascii="Times New Roman" w:hAnsi="Times New Roman"/>
          <w:b w:val="0"/>
          <w:szCs w:val="24"/>
        </w:rPr>
        <w:t>Технологические решения</w:t>
      </w:r>
      <w:r w:rsidRPr="007E2273">
        <w:rPr>
          <w:rFonts w:ascii="Times New Roman" w:hAnsi="Times New Roman"/>
          <w:b w:val="0"/>
          <w:szCs w:val="24"/>
          <w:lang w:val="ru-RU"/>
        </w:rPr>
        <w:t>».</w:t>
      </w:r>
    </w:p>
    <w:p w:rsid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  <w:lang w:val="ru-RU"/>
        </w:rPr>
      </w:pPr>
    </w:p>
    <w:p w:rsidR="007E2273" w:rsidRPr="007E2273" w:rsidRDefault="007E2273" w:rsidP="007E2273">
      <w:pPr>
        <w:pStyle w:val="34"/>
        <w:suppressAutoHyphens/>
        <w:spacing w:line="264" w:lineRule="auto"/>
        <w:rPr>
          <w:rFonts w:ascii="Times New Roman" w:hAnsi="Times New Roman"/>
          <w:b w:val="0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5.1</w:t>
      </w:r>
    </w:p>
    <w:tbl>
      <w:tblPr>
        <w:tblW w:w="147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3016"/>
        <w:gridCol w:w="1803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9207C7">
        <w:trPr>
          <w:trHeight w:val="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СОТС внутри здания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Периметральная СОТС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тревожной сигнализации, предназначенная для передачи сигналов на пульт централизованной охраны</w:t>
            </w:r>
            <w:r w:rsidR="00815AF8"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(радиоканал, стационарная)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BF0AC1" w:rsidRPr="009207C7" w:rsidTr="009207C7">
        <w:trPr>
          <w:trHeight w:val="28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AC1" w:rsidRPr="009207C7" w:rsidRDefault="00BF0AC1" w:rsidP="009207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</w:tbl>
    <w:p w:rsidR="00D87191" w:rsidRPr="007E2273" w:rsidRDefault="00D87191" w:rsidP="007E2273">
      <w:pPr>
        <w:suppressAutoHyphens/>
        <w:jc w:val="center"/>
        <w:rPr>
          <w:rFonts w:ascii="Times New Roman" w:hAnsi="Times New Roman"/>
          <w:b/>
          <w:sz w:val="28"/>
          <w:szCs w:val="24"/>
        </w:rPr>
      </w:pPr>
      <w:r w:rsidRPr="00A6015A">
        <w:rPr>
          <w:rFonts w:ascii="Times New Roman" w:hAnsi="Times New Roman"/>
          <w:color w:val="FF0000"/>
          <w:sz w:val="24"/>
          <w:szCs w:val="24"/>
        </w:rPr>
        <w:br w:type="page"/>
      </w: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СКУД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5.2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охраны входов (домофон, видеодомофон) и дистанционного открывания дверей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420D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20D" w:rsidRPr="009207C7" w:rsidRDefault="00AF420D" w:rsidP="00AF42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D87191" w:rsidRPr="009207C7" w:rsidRDefault="00D87191" w:rsidP="0087489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СОТ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5.3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СОТВ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243A45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45" w:rsidRPr="009207C7" w:rsidRDefault="00243A45" w:rsidP="00243A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>относительной стоимости основных проектных работ по разделам проектной и рабочей документации СЭС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5.4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F15C0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5C0" w:rsidRPr="009207C7" w:rsidRDefault="00AF15C0" w:rsidP="00AF15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</w:tbl>
    <w:p w:rsidR="00D87191" w:rsidRPr="009207C7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b/>
          <w:sz w:val="24"/>
          <w:szCs w:val="24"/>
        </w:rPr>
      </w:pPr>
      <w:r w:rsidRPr="009207C7">
        <w:rPr>
          <w:rFonts w:ascii="Times New Roman" w:hAnsi="Times New Roman"/>
          <w:b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F15C0" w:rsidRPr="007E2273">
        <w:rPr>
          <w:rFonts w:ascii="Times New Roman" w:hAnsi="Times New Roman"/>
          <w:b/>
          <w:sz w:val="28"/>
          <w:szCs w:val="24"/>
        </w:rPr>
        <w:t>СВДТС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5.5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157"/>
        <w:gridCol w:w="1972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D87191" w:rsidRPr="009207C7" w:rsidTr="00D87191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87191" w:rsidRPr="009207C7" w:rsidTr="00D87191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191" w:rsidRPr="009207C7" w:rsidTr="00D87191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металлообнаружитель (металлодетектор)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обнаружитель ПБА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Стационарный рентгенотелевизионный комплекс (интроскоп)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D7FC4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установка радиационного контроля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AD7FC4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Стационарная система досмотра днища автомобилей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AD7FC4" w:rsidRPr="009207C7" w:rsidTr="00ED7A62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П+Р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FC4" w:rsidRPr="009207C7" w:rsidRDefault="00AD7FC4" w:rsidP="00AD7F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AD7FC4" w:rsidRPr="007E2273">
        <w:rPr>
          <w:rFonts w:ascii="Times New Roman" w:hAnsi="Times New Roman"/>
          <w:b/>
          <w:bCs/>
          <w:sz w:val="28"/>
          <w:szCs w:val="24"/>
        </w:rPr>
        <w:t>СИТУ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5.6</w:t>
      </w:r>
    </w:p>
    <w:tbl>
      <w:tblPr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016"/>
        <w:gridCol w:w="1134"/>
        <w:gridCol w:w="1275"/>
        <w:gridCol w:w="851"/>
        <w:gridCol w:w="992"/>
        <w:gridCol w:w="992"/>
        <w:gridCol w:w="851"/>
        <w:gridCol w:w="850"/>
        <w:gridCol w:w="993"/>
        <w:gridCol w:w="992"/>
        <w:gridCol w:w="1134"/>
        <w:gridCol w:w="1276"/>
      </w:tblGrid>
      <w:tr w:rsidR="004C0DA8" w:rsidRPr="009207C7" w:rsidTr="004C0DA8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док-</w:t>
            </w:r>
            <w:proofErr w:type="spellStart"/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C0DA8" w:rsidRPr="009207C7" w:rsidTr="004C0DA8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A8" w:rsidRPr="009207C7" w:rsidTr="004C0DA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Охранное ограждение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металлические ворота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Металлические ворота без устройств автоматизации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C0DA8" w:rsidRPr="009207C7" w:rsidTr="0003328F">
        <w:trPr>
          <w:trHeight w:val="318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Автоматический шлагбаум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0DA8" w:rsidRPr="009207C7" w:rsidTr="0003328F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DA8" w:rsidRPr="009207C7" w:rsidRDefault="004C0DA8" w:rsidP="004C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</w:tbl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  <w:r w:rsidRPr="009207C7">
        <w:rPr>
          <w:rFonts w:ascii="Times New Roman" w:hAnsi="Times New Roman"/>
          <w:sz w:val="24"/>
          <w:szCs w:val="24"/>
        </w:rPr>
        <w:br w:type="page"/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7E2273">
        <w:rPr>
          <w:rFonts w:ascii="Times New Roman" w:hAnsi="Times New Roman"/>
          <w:b/>
          <w:sz w:val="28"/>
          <w:szCs w:val="24"/>
        </w:rPr>
        <w:lastRenderedPageBreak/>
        <w:t>Распределение</w:t>
      </w:r>
      <w:r w:rsidR="007E2273">
        <w:rPr>
          <w:rFonts w:ascii="Times New Roman" w:hAnsi="Times New Roman"/>
          <w:b/>
          <w:sz w:val="28"/>
          <w:szCs w:val="24"/>
        </w:rPr>
        <w:t xml:space="preserve"> </w:t>
      </w:r>
      <w:r w:rsidRPr="007E2273">
        <w:rPr>
          <w:rFonts w:ascii="Times New Roman" w:hAnsi="Times New Roman"/>
          <w:b/>
          <w:sz w:val="28"/>
          <w:szCs w:val="24"/>
        </w:rPr>
        <w:t xml:space="preserve">относительной стоимости основных проектных работ по разделам проектной и рабочей документации </w:t>
      </w:r>
      <w:r w:rsidR="004C0DA8" w:rsidRPr="007E2273">
        <w:rPr>
          <w:rFonts w:ascii="Times New Roman" w:hAnsi="Times New Roman"/>
          <w:b/>
          <w:bCs/>
          <w:sz w:val="28"/>
          <w:szCs w:val="24"/>
        </w:rPr>
        <w:t>ССОИ</w:t>
      </w:r>
    </w:p>
    <w:p w:rsidR="00D87191" w:rsidRPr="007E2273" w:rsidRDefault="00D87191" w:rsidP="00874897">
      <w:pPr>
        <w:pStyle w:val="affff4"/>
        <w:suppressAutoHyphens/>
        <w:spacing w:before="0" w:line="264" w:lineRule="auto"/>
        <w:rPr>
          <w:sz w:val="28"/>
          <w:szCs w:val="24"/>
        </w:rPr>
      </w:pPr>
      <w:r w:rsidRPr="007E2273">
        <w:rPr>
          <w:sz w:val="28"/>
          <w:szCs w:val="24"/>
        </w:rPr>
        <w:t>Таблица 5.7</w:t>
      </w:r>
    </w:p>
    <w:tbl>
      <w:tblPr>
        <w:tblW w:w="149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0"/>
        <w:gridCol w:w="3441"/>
        <w:gridCol w:w="1688"/>
        <w:gridCol w:w="929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проектирования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документации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МОПБ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AF6D0D" w:rsidRPr="009207C7" w:rsidTr="00AF6D0D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91" w:rsidRPr="009207C7" w:rsidRDefault="00D87191" w:rsidP="00874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ИТСО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AF6D0D" w:rsidRPr="009207C7" w:rsidTr="00AF6D0D">
        <w:trPr>
          <w:trHeight w:val="37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Интегрируемый комплекс приема, обработки и хранения информации со средств защиты ИТСО (сервер ИТСО)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AF6D0D" w:rsidRPr="009207C7" w:rsidTr="00AF6D0D">
        <w:trPr>
          <w:trHeight w:val="444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AF6D0D" w:rsidRPr="009207C7" w:rsidTr="00AF6D0D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D0D" w:rsidRPr="009207C7" w:rsidRDefault="00AF6D0D" w:rsidP="00AF6D0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C7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</w:tbl>
    <w:p w:rsidR="00D87191" w:rsidRPr="009207C7" w:rsidRDefault="00D87191" w:rsidP="00874897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</w:pPr>
    </w:p>
    <w:p w:rsidR="00D87191" w:rsidRPr="009207C7" w:rsidRDefault="00D87191" w:rsidP="00874897">
      <w:pPr>
        <w:suppressAutoHyphens/>
        <w:rPr>
          <w:rFonts w:ascii="Times New Roman" w:hAnsi="Times New Roman"/>
          <w:sz w:val="24"/>
          <w:szCs w:val="24"/>
        </w:rPr>
        <w:sectPr w:rsidR="00D87191" w:rsidRPr="009207C7" w:rsidSect="00D87191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87191" w:rsidRPr="007E2273" w:rsidRDefault="00D87191" w:rsidP="00874897">
      <w:pPr>
        <w:suppressAutoHyphens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87191" w:rsidRPr="007E2273" w:rsidRDefault="00D87191" w:rsidP="00874897">
      <w:pPr>
        <w:suppressAutoHyphens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Примеры расчета стоимости проектных работ на основании параметров цены проектных работ, включаемых в МНЗ на проектные работы</w:t>
      </w:r>
    </w:p>
    <w:p w:rsidR="00D87191" w:rsidRPr="001D093B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Пример. Проектирование инженерно-технических </w:t>
      </w:r>
      <w:r w:rsidRPr="001D093B">
        <w:rPr>
          <w:rFonts w:ascii="Times New Roman" w:hAnsi="Times New Roman"/>
          <w:sz w:val="28"/>
          <w:szCs w:val="28"/>
        </w:rPr>
        <w:t>систем антитеррористической защищенности</w:t>
      </w:r>
      <w:r w:rsidRPr="001D09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3-х этажного </w:t>
      </w:r>
      <w:r w:rsidRPr="001D093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здания общей площадью 1650 кв.м.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 Исходные данные.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здании планируются к размещению одно категорируемое помещение (блок 2 площадью 95 кв.м.).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1.2. Системы и оборудование в категорируемом помещении должны оборудоваться скрытой проводкой.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1.3. Количество видеокамер СОТ внутри здания – 30. Со скрытой проводкой – 4 видеокамеры.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1.4. Количество видеокамер СОТ наружных – 4.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1.5. Количество видеокамер периметральной СОТ (существующее КПП на въезде, крепление на опорах существующего металлического ограждения) – 2.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1.6. Здание должно быть оборудовано охранной сигнализаций с </w:t>
      </w:r>
      <w:r w:rsidRPr="007E2273">
        <w:rPr>
          <w:rFonts w:ascii="Times New Roman" w:hAnsi="Times New Roman"/>
          <w:sz w:val="28"/>
          <w:szCs w:val="28"/>
        </w:rPr>
        <w:t>тремя рубежами защиты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защищаемой площадью 550 кв.м. В здании проектируются два блока помещений с различными режима</w:t>
      </w:r>
      <w:r w:rsidR="007E227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 блок 1 с защищаемой площадью 455 кв.м., блок 2 с защищаемой площадью 95 кв.м.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1.7. Здание должно быть оборудовано системой тревожной сигнализации, предназначенной для передачи сигналов по радиоканалу на пульт централизованной охраны с комплектом оборудования с 1 тревожной кнопкой.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1.8. Здание должно быть оборудовано СКУД с количеством точек доступа – 8.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1.9. На входе в здание необходима установка средств досмотра и обнаружения: 1 стационарный арочный металлообнаружитель (металлодетектор); </w:t>
      </w:r>
      <w:r w:rsidR="00CC00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стационарный р</w:t>
      </w:r>
      <w:r w:rsidRPr="007E2273">
        <w:rPr>
          <w:rFonts w:ascii="Times New Roman" w:hAnsi="Times New Roman"/>
          <w:sz w:val="28"/>
          <w:szCs w:val="28"/>
        </w:rPr>
        <w:t xml:space="preserve">ентгенотелевизионный комплекс (интроскоп) </w:t>
      </w:r>
      <w:r w:rsidRPr="007E2273">
        <w:rPr>
          <w:rFonts w:ascii="Times New Roman" w:hAnsi="Times New Roman"/>
          <w:sz w:val="28"/>
          <w:szCs w:val="28"/>
          <w:lang w:val="en-US"/>
        </w:rPr>
        <w:t>c</w:t>
      </w:r>
      <w:r w:rsidRPr="007E2273">
        <w:rPr>
          <w:rFonts w:ascii="Times New Roman" w:hAnsi="Times New Roman"/>
          <w:sz w:val="28"/>
          <w:szCs w:val="28"/>
        </w:rPr>
        <w:t xml:space="preserve"> туннелем для досмотра размером 50*30 см.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1.10. На существующем КПП необходимо оборудовать 1 автоматический шлагбаум с управлением по кабельной сети с АРМ ИТСО, находящегося в здании. 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1.11. На первом этаже здания необходимо оборудовать двух АРМ ИТСО (СОТ, СКУД, СЭС, СОТС).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1.12. В серверной здания необходима установка двух отдельных серверов ИТСО (основной и резервный).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1.13. Требуется подготовка проектной и рабочей документации в уровне цен на 1 квартал 2021 года.</w:t>
      </w:r>
    </w:p>
    <w:p w:rsidR="00D87191" w:rsidRPr="007E2273" w:rsidRDefault="00D87191" w:rsidP="0087489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 Расчет стоимости ИТСО.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2.1. Стоимость СОТВ.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СОТВ определяется по формуле </w:t>
      </w:r>
      <w:r w:rsidR="001D093B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1D093B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Цсотв1 = а1 + в1 × Х1 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109,2 +5,153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×26= 24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85"/>
        <w:gridCol w:w="6389"/>
        <w:gridCol w:w="1180"/>
      </w:tblGrid>
      <w:tr w:rsidR="00D87191" w:rsidRPr="007E2273" w:rsidTr="00D87191">
        <w:trPr>
          <w:trHeight w:val="285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Цсотв1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5,153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D87191" w:rsidRPr="007E2273" w:rsidTr="00D87191">
        <w:trPr>
          <w:trHeight w:val="387"/>
        </w:trPr>
        <w:tc>
          <w:tcPr>
            <w:tcW w:w="954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Х1=26</w:t>
            </w:r>
          </w:p>
        </w:tc>
        <w:tc>
          <w:tcPr>
            <w:tcW w:w="4046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внутри здания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631" w:type="pct"/>
        </w:trPr>
        <w:tc>
          <w:tcPr>
            <w:tcW w:w="4369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Цсотв2 = а2 + в2 × Х2 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76,9+8,138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×4= 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>452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4D5203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СОТВ, тыс.руб.;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МНЗ;</w:t>
            </w:r>
          </w:p>
        </w:tc>
      </w:tr>
      <w:tr w:rsidR="004D5203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в2=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8,138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3.3 МНЗ</w:t>
            </w:r>
          </w:p>
        </w:tc>
      </w:tr>
      <w:tr w:rsidR="004D5203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в категорируемом помещении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2.1.2. Стоимость проектных работ СОТВ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Ссотв1 = Цсотв1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243,178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6"/>
        <w:gridCol w:w="5186"/>
        <w:gridCol w:w="1992"/>
      </w:tblGrid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  <w:proofErr w:type="spellEnd"/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243,178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163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837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  <w:tr w:rsidR="00D87191" w:rsidRPr="007E2273" w:rsidTr="00D87191">
        <w:tblPrEx>
          <w:tblLook w:val="04A0" w:firstRow="1" w:lastRow="0" w:firstColumn="1" w:lastColumn="0" w:noHBand="0" w:noVBand="1"/>
        </w:tblPrEx>
        <w:trPr>
          <w:gridAfter w:val="1"/>
          <w:wAfter w:w="1065" w:type="pct"/>
        </w:trPr>
        <w:tc>
          <w:tcPr>
            <w:tcW w:w="3935" w:type="pct"/>
            <w:gridSpan w:val="2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Ссотв2 = Цсотв2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=109,</w:t>
            </w:r>
            <w:r w:rsidR="00D60D3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452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1,4 × 1= </w:t>
            </w:r>
            <w:r w:rsidR="004D5203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153,233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D87191" w:rsidRPr="007E2273" w:rsidRDefault="001D093B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Ссотв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D60D34" w:rsidRPr="007E2273">
              <w:rPr>
                <w:rFonts w:ascii="Times New Roman" w:hAnsi="Times New Roman"/>
                <w:sz w:val="28"/>
                <w:szCs w:val="28"/>
              </w:rPr>
              <w:t>109,452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=1+0,2+0,2=1,4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Методики, пункты 6, 7 таблицы 2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2.1.3. Общая стоимость подготовки проектной и рабочей документации СОТВ: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Ссотв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4D5203" w:rsidRPr="007E2273">
        <w:rPr>
          <w:rFonts w:ascii="Times New Roman" w:hAnsi="Times New Roman"/>
          <w:sz w:val="28"/>
          <w:szCs w:val="28"/>
        </w:rPr>
        <w:t xml:space="preserve">243,178 + 153,233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39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4D5203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411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2.2. Стоимость СОТН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r w:rsidRPr="007E2273">
        <w:rPr>
          <w:rFonts w:ascii="Times New Roman" w:hAnsi="Times New Roman"/>
          <w:sz w:val="28"/>
          <w:szCs w:val="28"/>
        </w:rPr>
        <w:t xml:space="preserve">Цена МНЗ на проектные работы СОТН определяется по формуле </w:t>
      </w:r>
      <w:r w:rsidR="00CC00FD">
        <w:rPr>
          <w:rFonts w:ascii="Times New Roman" w:hAnsi="Times New Roman"/>
          <w:sz w:val="28"/>
          <w:szCs w:val="28"/>
        </w:rPr>
        <w:t>(</w:t>
      </w:r>
      <w:r w:rsidRPr="007E2273">
        <w:rPr>
          <w:rFonts w:ascii="Times New Roman" w:hAnsi="Times New Roman"/>
          <w:sz w:val="28"/>
          <w:szCs w:val="28"/>
        </w:rPr>
        <w:t>2.1</w:t>
      </w:r>
      <w:r w:rsidR="00CC00FD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× Х1 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77,6 +10,350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4=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Цсотн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Х2=4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2.2.2. Стоимость проектных работ СОТН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392148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Цсотн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392148" w:rsidRPr="007E2273">
              <w:rPr>
                <w:rFonts w:ascii="Times New Roman" w:eastAsia="Times New Roman" w:hAnsi="Times New Roman"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 × 1= </w:t>
            </w:r>
            <w:r w:rsidR="00392148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119,000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05"/>
        <w:gridCol w:w="7349"/>
      </w:tblGrid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Ссотн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Цсотв=</w:t>
            </w:r>
            <w:r w:rsidR="00392148" w:rsidRPr="007E2273">
              <w:rPr>
                <w:rFonts w:ascii="Times New Roman" w:hAnsi="Times New Roman"/>
                <w:sz w:val="28"/>
                <w:szCs w:val="28"/>
              </w:rPr>
              <w:t>119,000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392148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392148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2.3. Стоимость ПСОТ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ПСОТ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77,6 +10,350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×2=9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F05649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Цпсот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МНЗ;</w:t>
            </w:r>
          </w:p>
        </w:tc>
      </w:tr>
      <w:tr w:rsidR="00F05649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10,350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3.3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F05649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Х1=2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видеокамер наружных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2.3.2. Стоимость проектных работ ПСОТ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F05649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Цпсот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98,300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83"/>
        <w:gridCol w:w="7471"/>
      </w:tblGrid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Спсот</w:t>
            </w:r>
            <w:proofErr w:type="spellEnd"/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СОТВ, тыс.руб.;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Цпсот=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98,300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F05649" w:rsidRPr="007E2273" w:rsidTr="00D87191">
        <w:trPr>
          <w:trHeight w:val="674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F05649" w:rsidRPr="007E2273" w:rsidTr="00D87191">
        <w:trPr>
          <w:trHeight w:val="285"/>
        </w:trPr>
        <w:tc>
          <w:tcPr>
            <w:tcW w:w="367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633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2.3.3. Согласно примечанию 3 к таблице 3.3 МНЗ стоимость проектирования наружных (внутриплощадочных) кабельных сетей в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кабельной канализации определена по пунктам 1.1, 2.1 таблицы 1 </w:t>
      </w:r>
      <w:r w:rsidRPr="007E2273">
        <w:rPr>
          <w:rFonts w:ascii="Times New Roman" w:hAnsi="Times New Roman"/>
          <w:sz w:val="28"/>
          <w:szCs w:val="28"/>
        </w:rPr>
        <w:t xml:space="preserve">«Методики определения нормативных затрат на работы по подготовке проектной документации для строительства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>коммунальных инженерных сетей и сооружений» и составляет 154,5 тыс.руб.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ПСОТ: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Спсот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F05649" w:rsidRPr="007E2273">
        <w:rPr>
          <w:rFonts w:ascii="Times New Roman" w:hAnsi="Times New Roman"/>
          <w:sz w:val="28"/>
          <w:szCs w:val="28"/>
        </w:rPr>
        <w:t xml:space="preserve">98,300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Pr="007E2273">
        <w:rPr>
          <w:rFonts w:ascii="Times New Roman" w:hAnsi="Times New Roman"/>
          <w:bCs/>
          <w:sz w:val="28"/>
          <w:szCs w:val="28"/>
          <w:lang w:bidi="ru-RU"/>
        </w:rPr>
        <w:t xml:space="preserve">154,5 </w:t>
      </w:r>
      <w:r w:rsidRPr="007E2273">
        <w:rPr>
          <w:rFonts w:ascii="Times New Roman" w:hAnsi="Times New Roman"/>
          <w:b/>
          <w:sz w:val="28"/>
          <w:szCs w:val="28"/>
        </w:rPr>
        <w:t xml:space="preserve">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F05649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 тыс.руб.</w:t>
      </w:r>
    </w:p>
    <w:p w:rsidR="00D87191" w:rsidRPr="007E2273" w:rsidRDefault="00D87191" w:rsidP="00874897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2.4. Стоимость СОТС 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СОТС блока 1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Цсотс1 = а1 + в1 * Х1 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26,3+0,070*455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5649" w:rsidRPr="007E227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77"/>
        <w:gridCol w:w="8077"/>
      </w:tblGrid>
      <w:tr w:rsidR="001C7F94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СОТН, тыс.руб.;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26,3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МНЗ;</w:t>
            </w:r>
          </w:p>
        </w:tc>
      </w:tr>
      <w:tr w:rsidR="001C7F94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F05649" w:rsidRPr="007E2273">
              <w:rPr>
                <w:rFonts w:ascii="Times New Roman" w:hAnsi="Times New Roman"/>
                <w:sz w:val="28"/>
                <w:szCs w:val="28"/>
              </w:rPr>
              <w:t>0,0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1C7F94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защищаемая площадь блока 1, кв.м.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2.4.2. Стоимость проектных работ СОТС блока 1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Ссотс1 = Цсотс1 × К1 × К2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58,150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1,1 × 1,1 × 1 = 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362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98"/>
        <w:gridCol w:w="7356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Цсотс1=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58,150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2.4.3. Стоимость проектных работ СОТС категорируемого помещения блок 2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C1549A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Ссотс2 = Цсотс2 × К1 × К2 × К3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1,4 × 1,1 × 1,1 × 1 = 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C7F94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1549A" w:rsidRPr="007E227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5"/>
        <w:gridCol w:w="6989"/>
      </w:tblGrid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Ссотс2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СОТС,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C1549A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Цсотс2=</w:t>
            </w:r>
            <w:r w:rsidR="001C7F94" w:rsidRPr="007E2273">
              <w:rPr>
                <w:rFonts w:ascii="Times New Roman" w:hAnsi="Times New Roman"/>
                <w:sz w:val="28"/>
                <w:szCs w:val="28"/>
              </w:rPr>
              <w:t>47,</w:t>
            </w:r>
            <w:r w:rsidR="00C1549A" w:rsidRPr="007E2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цена МНЗ на проектные работы, тыс.руб., с учетом защищаемой </w:t>
            </w:r>
            <w:r w:rsidR="001C7F94"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блоке 2 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площади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95 кв.м.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 «а» по пункту 1 таблицы 3.1 МНЗ = 19,3 тыс.руб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lastRenderedPageBreak/>
              <w:t>К1=1+0,2+0,2=1,4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пунктам 6, 7 таблицы 2.1 МНЗ (категорируемые помещения и скрытая проводка);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К2=1,1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3 к таблице 3.1 МНЗ (три рубежа охраны);</w:t>
            </w:r>
          </w:p>
        </w:tc>
      </w:tr>
      <w:tr w:rsidR="00D87191" w:rsidRPr="007E2273" w:rsidTr="00D87191">
        <w:trPr>
          <w:trHeight w:val="674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К3=1,1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корректирующий коэффициент, применяемый по примечанию 4 к таблице 3.1 МНЗ (различный режим работы);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2.4.4. Общая стоимость подготовки проектной и рабочей документации СОТС: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Ссотс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511511" w:rsidRPr="007E2273">
        <w:rPr>
          <w:rFonts w:ascii="Times New Roman" w:hAnsi="Times New Roman"/>
          <w:sz w:val="28"/>
          <w:szCs w:val="28"/>
        </w:rPr>
        <w:t>70</w:t>
      </w:r>
      <w:r w:rsidR="001C7F94" w:rsidRPr="007E2273">
        <w:rPr>
          <w:rFonts w:ascii="Times New Roman" w:hAnsi="Times New Roman"/>
          <w:sz w:val="28"/>
          <w:szCs w:val="28"/>
        </w:rPr>
        <w:t>,</w:t>
      </w:r>
      <w:r w:rsidR="00511511" w:rsidRPr="007E2273">
        <w:rPr>
          <w:rFonts w:ascii="Times New Roman" w:hAnsi="Times New Roman"/>
          <w:sz w:val="28"/>
          <w:szCs w:val="28"/>
        </w:rPr>
        <w:t>362</w:t>
      </w:r>
      <w:r w:rsidR="001C7F94" w:rsidRPr="007E2273">
        <w:rPr>
          <w:rFonts w:ascii="Times New Roman" w:hAnsi="Times New Roman"/>
          <w:sz w:val="28"/>
          <w:szCs w:val="28"/>
        </w:rPr>
        <w:t xml:space="preserve"> + 8</w:t>
      </w:r>
      <w:r w:rsidR="00511511" w:rsidRPr="007E2273">
        <w:rPr>
          <w:rFonts w:ascii="Times New Roman" w:hAnsi="Times New Roman"/>
          <w:sz w:val="28"/>
          <w:szCs w:val="28"/>
        </w:rPr>
        <w:t>0</w:t>
      </w:r>
      <w:r w:rsidR="001C7F94" w:rsidRPr="007E2273">
        <w:rPr>
          <w:rFonts w:ascii="Times New Roman" w:hAnsi="Times New Roman"/>
          <w:sz w:val="28"/>
          <w:szCs w:val="28"/>
        </w:rPr>
        <w:t>,1</w:t>
      </w:r>
      <w:r w:rsidR="00511511" w:rsidRPr="007E2273">
        <w:rPr>
          <w:rFonts w:ascii="Times New Roman" w:hAnsi="Times New Roman"/>
          <w:sz w:val="28"/>
          <w:szCs w:val="28"/>
        </w:rPr>
        <w:t>26</w:t>
      </w:r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1C7F94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11511" w:rsidRPr="007E2273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2.5. Стоимость системы тревожной сигнализации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2.5.1.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системы тревожной сигнализации с 1 тревожной кнопкой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2"/>
        <w:gridCol w:w="952"/>
      </w:tblGrid>
      <w:tr w:rsidR="00D56F75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32,1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25,200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×1= 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56F75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Цстс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СТС, тыс.руб.;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МНЗ;</w:t>
            </w:r>
          </w:p>
        </w:tc>
      </w:tr>
      <w:tr w:rsidR="00D56F75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25,200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2 таблицы 3.1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56F75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тревожных кнопок,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2.5.2. Стоимость проектных работ СТС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Цстс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=5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0 × 1 × 1 = 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Сстс</w:t>
            </w:r>
            <w:proofErr w:type="spellEnd"/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СТС,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Цстс=</w:t>
            </w:r>
            <w:r w:rsidR="00D56F75" w:rsidRPr="007E2273">
              <w:rPr>
                <w:rFonts w:ascii="Times New Roman" w:hAnsi="Times New Roman"/>
                <w:sz w:val="28"/>
                <w:szCs w:val="28"/>
              </w:rPr>
              <w:t>57,300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2.6. Стоимость СКУД</w:t>
      </w:r>
    </w:p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2.6.1. </w:t>
      </w:r>
      <w:r w:rsidRPr="007E2273">
        <w:rPr>
          <w:rFonts w:ascii="Times New Roman" w:hAnsi="Times New Roman"/>
          <w:sz w:val="28"/>
          <w:szCs w:val="28"/>
        </w:rPr>
        <w:t>Цена МНЗ на проектные работы СКУД определяется по формуле 2.1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3"/>
        <w:gridCol w:w="951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511511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а1 + в1 * Х1 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104,5+15,480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×8= </w:t>
            </w:r>
            <w:r w:rsidR="00D56F75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0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7"/>
        <w:gridCol w:w="7937"/>
      </w:tblGrid>
      <w:tr w:rsidR="00D87191" w:rsidRPr="007E2273" w:rsidTr="00D87191">
        <w:trPr>
          <w:trHeight w:val="285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lastRenderedPageBreak/>
              <w:t>Цскуд</w:t>
            </w:r>
            <w:proofErr w:type="spellEnd"/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 СКУД, тыс.руб.;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а1=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МНЗ;</w:t>
            </w:r>
          </w:p>
        </w:tc>
      </w:tr>
      <w:tr w:rsidR="00D87191" w:rsidRPr="007E2273" w:rsidTr="00D87191">
        <w:trPr>
          <w:trHeight w:val="570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в1=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15,480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параметр цены МНЗ на проектные работы пункт 1 таблицы 3.2 МНЗ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D87191" w:rsidRPr="007E2273" w:rsidTr="00D87191">
        <w:trPr>
          <w:trHeight w:val="387"/>
        </w:trPr>
        <w:tc>
          <w:tcPr>
            <w:tcW w:w="556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Х1=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4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количество точек доступа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шт.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2.6.2. Стоимость проектных работ СКУД 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95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Цскуд</w:t>
            </w:r>
            <w:proofErr w:type="spellEnd"/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228,340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× 1 × 1 = </w:t>
            </w:r>
            <w:r w:rsidR="00511511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>228,340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56F75" w:rsidRPr="007E227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10"/>
        <w:gridCol w:w="619"/>
        <w:gridCol w:w="7325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273">
              <w:rPr>
                <w:rFonts w:ascii="Times New Roman" w:hAnsi="Times New Roman"/>
                <w:sz w:val="28"/>
                <w:szCs w:val="28"/>
              </w:rPr>
              <w:t>Сскуд</w:t>
            </w:r>
            <w:proofErr w:type="spellEnd"/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СКУД,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Цскуд=</w:t>
            </w:r>
            <w:r w:rsidR="00511511" w:rsidRPr="007E2273">
              <w:rPr>
                <w:rFonts w:ascii="Times New Roman" w:eastAsia="Times New Roman" w:hAnsi="Times New Roman"/>
                <w:sz w:val="28"/>
                <w:szCs w:val="28"/>
              </w:rPr>
              <w:t>228,340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2.7.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СВДТС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стационарного арочного 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металлообнаружителя</w:t>
      </w:r>
      <w:proofErr w:type="spellEnd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металлодетектора</w:t>
      </w:r>
      <w:proofErr w:type="spellEnd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4275A5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= Цс</w:t>
            </w:r>
            <w:r w:rsidR="004275A5" w:rsidRPr="007E2273">
              <w:rPr>
                <w:rFonts w:ascii="Times New Roman" w:eastAsia="Times New Roman" w:hAnsi="Times New Roman"/>
                <w:sz w:val="28"/>
                <w:szCs w:val="28"/>
              </w:rPr>
              <w:t>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=40,1× 1 × 1 = 40,1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св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ССДО,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4275A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4275A5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1=40,1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3.5;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2.7.2.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стационарного </w:t>
      </w:r>
      <w:proofErr w:type="spellStart"/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E2273">
        <w:rPr>
          <w:rFonts w:ascii="Times New Roman" w:hAnsi="Times New Roman"/>
          <w:sz w:val="28"/>
          <w:szCs w:val="28"/>
        </w:rPr>
        <w:t>ентгенотелевизионного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комплекса (</w:t>
      </w:r>
      <w:proofErr w:type="spellStart"/>
      <w:r w:rsidRPr="007E2273">
        <w:rPr>
          <w:rFonts w:ascii="Times New Roman" w:hAnsi="Times New Roman"/>
          <w:sz w:val="28"/>
          <w:szCs w:val="28"/>
        </w:rPr>
        <w:t>интроскопа</w:t>
      </w:r>
      <w:proofErr w:type="spellEnd"/>
      <w:r w:rsidRPr="007E2273">
        <w:rPr>
          <w:rFonts w:ascii="Times New Roman" w:hAnsi="Times New Roman"/>
          <w:sz w:val="28"/>
          <w:szCs w:val="28"/>
        </w:rPr>
        <w:t>)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9"/>
        <w:gridCol w:w="955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= 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свдтс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2 × К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× 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=145,7× 1 × 1 = </w:t>
            </w:r>
            <w:r w:rsidRPr="007E2273">
              <w:rPr>
                <w:rFonts w:ascii="Times New Roman" w:eastAsia="Times New Roman" w:hAnsi="Times New Roman"/>
                <w:bCs/>
                <w:sz w:val="28"/>
                <w:szCs w:val="28"/>
              </w:rPr>
              <w:t>145,700</w:t>
            </w:r>
            <w:r w:rsidRPr="007E22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D87191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>где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5"/>
        <w:gridCol w:w="607"/>
        <w:gridCol w:w="7362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pct"/>
          </w:tcPr>
          <w:p w:rsidR="00D87191" w:rsidRPr="007E2273" w:rsidRDefault="007A74E0" w:rsidP="007A74E0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СВ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ТС</w:t>
            </w:r>
            <w:r w:rsidR="00D87191" w:rsidRPr="007E2273">
              <w:rPr>
                <w:rFonts w:ascii="Times New Roman" w:hAnsi="Times New Roman"/>
                <w:sz w:val="28"/>
                <w:szCs w:val="28"/>
                <w:lang w:val="ru-RU"/>
              </w:rPr>
              <w:t>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в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д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тс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2=145,7</w:t>
            </w:r>
          </w:p>
        </w:tc>
        <w:tc>
          <w:tcPr>
            <w:tcW w:w="3971" w:type="pct"/>
          </w:tcPr>
          <w:p w:rsidR="00D87191" w:rsidRPr="007E2273" w:rsidRDefault="00D87191" w:rsidP="008748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цена МНЗ на проектные работы, тыс.руб., параметр «а» по пункту 3 таблицы 3.5 с учетом размера туннеля для досмотра 50*30 см.;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859"/>
              </w:tabs>
              <w:suppressAutoHyphens/>
              <w:spacing w:after="0" w:line="264" w:lineRule="auto"/>
              <w:ind w:left="576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2.7.3. Общая стоимость подготовки проектной и рабочей документации С</w:t>
      </w:r>
      <w:r w:rsidR="007A74E0" w:rsidRPr="007E2273">
        <w:rPr>
          <w:rFonts w:ascii="Times New Roman" w:eastAsia="Times New Roman" w:hAnsi="Times New Roman"/>
          <w:sz w:val="28"/>
          <w:szCs w:val="28"/>
          <w:lang w:eastAsia="ru-RU"/>
        </w:rPr>
        <w:t>ВДТС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Сс</w:t>
      </w:r>
      <w:r w:rsidR="007A74E0" w:rsidRPr="007E2273">
        <w:rPr>
          <w:rFonts w:ascii="Times New Roman" w:hAnsi="Times New Roman"/>
          <w:sz w:val="28"/>
          <w:szCs w:val="28"/>
        </w:rPr>
        <w:t>в</w:t>
      </w:r>
      <w:r w:rsidRPr="007E2273">
        <w:rPr>
          <w:rFonts w:ascii="Times New Roman" w:hAnsi="Times New Roman"/>
          <w:sz w:val="28"/>
          <w:szCs w:val="28"/>
        </w:rPr>
        <w:t>д</w:t>
      </w:r>
      <w:r w:rsidR="007A74E0" w:rsidRPr="007E2273">
        <w:rPr>
          <w:rFonts w:ascii="Times New Roman" w:hAnsi="Times New Roman"/>
          <w:sz w:val="28"/>
          <w:szCs w:val="28"/>
        </w:rPr>
        <w:t>тс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40,1+ 145,7 = 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185,800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2.8. Стоимость </w:t>
      </w:r>
      <w:r w:rsidR="00815AF8" w:rsidRPr="007E2273">
        <w:rPr>
          <w:rFonts w:ascii="Times New Roman" w:hAnsi="Times New Roman"/>
          <w:sz w:val="28"/>
          <w:szCs w:val="28"/>
          <w:u w:val="single"/>
        </w:rPr>
        <w:t>ССОИ</w:t>
      </w:r>
    </w:p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2.8.1.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АРМ ИТСО (СОТ, СКУД, СЭС, СОТС)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10"/>
        <w:gridCol w:w="944"/>
      </w:tblGrid>
      <w:tr w:rsidR="008C25A4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1+Цс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(21,1+21,1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981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59"/>
        <w:gridCol w:w="596"/>
        <w:gridCol w:w="739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двух АРМ,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7A74E0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сои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1,2=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1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tabs>
          <w:tab w:val="left" w:pos="1134"/>
        </w:tabs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273">
        <w:rPr>
          <w:rFonts w:ascii="Times New Roman" w:hAnsi="Times New Roman"/>
          <w:sz w:val="28"/>
          <w:szCs w:val="28"/>
        </w:rPr>
        <w:t xml:space="preserve">2.8.2. Стоимость проектных работ 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серверов ИТСО </w:t>
      </w:r>
      <w:r w:rsidRPr="007E2273">
        <w:rPr>
          <w:rFonts w:ascii="Times New Roman" w:hAnsi="Times New Roman"/>
          <w:sz w:val="28"/>
          <w:szCs w:val="28"/>
        </w:rPr>
        <w:t>определяется по формуле (2.2):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647"/>
        <w:gridCol w:w="1384"/>
      </w:tblGrid>
      <w:tr w:rsidR="00D87191" w:rsidRPr="007E2273" w:rsidTr="00D87191">
        <w:tc>
          <w:tcPr>
            <w:tcW w:w="8647" w:type="dxa"/>
          </w:tcPr>
          <w:p w:rsidR="00D87191" w:rsidRPr="007E2273" w:rsidRDefault="00D87191" w:rsidP="007A74E0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Сс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и2=(Ц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и3+Ц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и3×К2)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К1×И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пр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140,4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140,4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*0,5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>×1×1=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C25A4" w:rsidRPr="007E2273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A74E0" w:rsidRPr="007E227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7E2273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</w:tc>
        <w:tc>
          <w:tcPr>
            <w:tcW w:w="1384" w:type="dxa"/>
          </w:tcPr>
          <w:p w:rsidR="00D87191" w:rsidRPr="007E2273" w:rsidRDefault="00D87191" w:rsidP="00874897">
            <w:pPr>
              <w:tabs>
                <w:tab w:val="left" w:pos="1134"/>
              </w:tabs>
              <w:suppressAutoHyphens/>
              <w:spacing w:before="120" w:beforeAutospacing="1" w:after="120" w:afterAutospacing="1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7191" w:rsidRPr="007E2273" w:rsidRDefault="00CC00FD" w:rsidP="00874897">
      <w:pPr>
        <w:tabs>
          <w:tab w:val="left" w:pos="709"/>
        </w:tabs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87191" w:rsidRPr="007E227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38"/>
        <w:gridCol w:w="587"/>
        <w:gridCol w:w="7429"/>
      </w:tblGrid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С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и2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240"/>
              </w:tabs>
              <w:suppressAutoHyphens/>
              <w:spacing w:after="0" w:line="264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стоимость проектных работ сервера ИТСО, тыс.руб.;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Ц</w:t>
            </w:r>
            <w:r w:rsidR="007A74E0" w:rsidRPr="007E2273">
              <w:rPr>
                <w:rFonts w:ascii="Times New Roman" w:hAnsi="Times New Roman"/>
                <w:sz w:val="28"/>
                <w:szCs w:val="28"/>
              </w:rPr>
              <w:t>ссо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и3, 4=</w:t>
            </w:r>
            <w:r w:rsidR="008C25A4" w:rsidRPr="007E2273">
              <w:rPr>
                <w:rFonts w:ascii="Times New Roman" w:hAnsi="Times New Roman"/>
                <w:sz w:val="28"/>
                <w:szCs w:val="28"/>
              </w:rPr>
              <w:t xml:space="preserve"> 140,4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цена МНЗ на проектные работы, тыс.руб., параметр «а» по пункту 2 таблицы 3.7;</w:t>
            </w:r>
          </w:p>
        </w:tc>
      </w:tr>
      <w:tr w:rsidR="00D87191" w:rsidRPr="007E2273" w:rsidTr="00D87191">
        <w:trPr>
          <w:trHeight w:val="674"/>
        </w:trPr>
        <w:tc>
          <w:tcPr>
            <w:tcW w:w="715" w:type="pct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К1=1</w:t>
            </w:r>
          </w:p>
        </w:tc>
        <w:tc>
          <w:tcPr>
            <w:tcW w:w="4285" w:type="pct"/>
            <w:gridSpan w:val="2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1001"/>
              </w:tabs>
              <w:suppressAutoHyphens/>
              <w:spacing w:after="0" w:line="264" w:lineRule="auto"/>
              <w:ind w:left="718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корректирующие коэффициенты, применяемые в соответствии с настоящей МНЗ и главой </w:t>
            </w:r>
            <w:r w:rsidRPr="007E2273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Методики;</w:t>
            </w:r>
          </w:p>
        </w:tc>
      </w:tr>
      <w:tr w:rsidR="00D87191" w:rsidRPr="007E2273" w:rsidTr="00D87191">
        <w:trPr>
          <w:trHeight w:val="285"/>
        </w:trPr>
        <w:tc>
          <w:tcPr>
            <w:tcW w:w="1029" w:type="pct"/>
            <w:gridSpan w:val="2"/>
          </w:tcPr>
          <w:p w:rsidR="00D87191" w:rsidRPr="007E2273" w:rsidRDefault="00D87191" w:rsidP="00874897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7E2273">
              <w:rPr>
                <w:rFonts w:ascii="Times New Roman" w:hAnsi="Times New Roman"/>
                <w:sz w:val="28"/>
                <w:szCs w:val="28"/>
              </w:rPr>
              <w:t>И</w:t>
            </w:r>
            <w:r w:rsidRPr="007E2273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  <w:r w:rsidRPr="007E2273">
              <w:rPr>
                <w:rFonts w:ascii="Times New Roman" w:hAnsi="Times New Roman"/>
                <w:sz w:val="28"/>
                <w:szCs w:val="28"/>
              </w:rPr>
              <w:t>=1</w:t>
            </w:r>
          </w:p>
        </w:tc>
        <w:tc>
          <w:tcPr>
            <w:tcW w:w="3971" w:type="pct"/>
          </w:tcPr>
          <w:p w:rsidR="00D87191" w:rsidRPr="007E2273" w:rsidRDefault="00D87191" w:rsidP="00253182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64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2273">
              <w:rPr>
                <w:rFonts w:ascii="Times New Roman" w:hAnsi="Times New Roman"/>
                <w:sz w:val="28"/>
                <w:szCs w:val="28"/>
                <w:lang w:val="ru-RU"/>
              </w:rPr>
              <w:t>индекс изменения сметной стоимости проектных работ.</w:t>
            </w:r>
          </w:p>
        </w:tc>
      </w:tr>
    </w:tbl>
    <w:p w:rsidR="00D87191" w:rsidRPr="007E2273" w:rsidRDefault="00D87191" w:rsidP="0087489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 xml:space="preserve">2.8.3. Общая стоимость подготовки проектной и рабочей документации </w:t>
      </w:r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СО</w:t>
      </w:r>
      <w:r w:rsidRPr="007E2273">
        <w:rPr>
          <w:rFonts w:ascii="Times New Roman" w:hAnsi="Times New Roman"/>
          <w:sz w:val="28"/>
          <w:szCs w:val="28"/>
        </w:rPr>
        <w:t>И</w:t>
      </w: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7191" w:rsidRPr="007E2273" w:rsidRDefault="00D87191" w:rsidP="0087489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E2273">
        <w:rPr>
          <w:rFonts w:ascii="Times New Roman" w:hAnsi="Times New Roman"/>
          <w:sz w:val="28"/>
          <w:szCs w:val="28"/>
        </w:rPr>
        <w:t>С</w:t>
      </w:r>
      <w:r w:rsidR="007A74E0" w:rsidRPr="007E2273">
        <w:rPr>
          <w:rFonts w:ascii="Times New Roman" w:hAnsi="Times New Roman"/>
          <w:sz w:val="28"/>
          <w:szCs w:val="28"/>
        </w:rPr>
        <w:t>ссо</w:t>
      </w:r>
      <w:r w:rsidRPr="007E2273">
        <w:rPr>
          <w:rFonts w:ascii="Times New Roman" w:hAnsi="Times New Roman"/>
          <w:sz w:val="28"/>
          <w:szCs w:val="28"/>
        </w:rPr>
        <w:t>и</w:t>
      </w:r>
      <w:proofErr w:type="spellEnd"/>
      <w:r w:rsidRPr="007E2273">
        <w:rPr>
          <w:rFonts w:ascii="Times New Roman" w:hAnsi="Times New Roman"/>
          <w:sz w:val="28"/>
          <w:szCs w:val="28"/>
        </w:rPr>
        <w:t xml:space="preserve"> = </w:t>
      </w:r>
      <w:r w:rsidR="007A74E0" w:rsidRPr="007E2273">
        <w:rPr>
          <w:rFonts w:ascii="Times New Roman" w:eastAsia="Times New Roman" w:hAnsi="Times New Roman"/>
          <w:sz w:val="28"/>
          <w:szCs w:val="28"/>
        </w:rPr>
        <w:t xml:space="preserve">31,65 </w:t>
      </w:r>
      <w:r w:rsidRPr="007E2273">
        <w:rPr>
          <w:rFonts w:ascii="Times New Roman" w:hAnsi="Times New Roman"/>
          <w:sz w:val="28"/>
          <w:szCs w:val="28"/>
        </w:rPr>
        <w:t xml:space="preserve">+ </w:t>
      </w:r>
      <w:r w:rsidR="008C25A4" w:rsidRPr="007E2273">
        <w:rPr>
          <w:rFonts w:ascii="Times New Roman" w:hAnsi="Times New Roman"/>
          <w:sz w:val="28"/>
          <w:szCs w:val="28"/>
        </w:rPr>
        <w:t>2</w:t>
      </w:r>
      <w:r w:rsidR="007A74E0" w:rsidRPr="007E2273">
        <w:rPr>
          <w:rFonts w:ascii="Times New Roman" w:hAnsi="Times New Roman"/>
          <w:sz w:val="28"/>
          <w:szCs w:val="28"/>
        </w:rPr>
        <w:t>1</w:t>
      </w:r>
      <w:r w:rsidR="008C25A4" w:rsidRPr="007E2273">
        <w:rPr>
          <w:rFonts w:ascii="Times New Roman" w:hAnsi="Times New Roman"/>
          <w:sz w:val="28"/>
          <w:szCs w:val="28"/>
        </w:rPr>
        <w:t>0,</w:t>
      </w:r>
      <w:r w:rsidR="007A74E0" w:rsidRPr="007E2273">
        <w:rPr>
          <w:rFonts w:ascii="Times New Roman" w:hAnsi="Times New Roman"/>
          <w:sz w:val="28"/>
          <w:szCs w:val="28"/>
        </w:rPr>
        <w:t>6</w:t>
      </w:r>
      <w:r w:rsidR="008C25A4" w:rsidRPr="007E2273">
        <w:rPr>
          <w:rFonts w:ascii="Times New Roman" w:hAnsi="Times New Roman"/>
          <w:sz w:val="28"/>
          <w:szCs w:val="28"/>
        </w:rPr>
        <w:t xml:space="preserve"> </w:t>
      </w:r>
      <w:r w:rsidRPr="007E2273">
        <w:rPr>
          <w:rFonts w:ascii="Times New Roman" w:hAnsi="Times New Roman"/>
          <w:sz w:val="28"/>
          <w:szCs w:val="28"/>
        </w:rPr>
        <w:t xml:space="preserve">= </w:t>
      </w:r>
      <w:r w:rsidR="008C25A4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323,0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тыс.руб.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7191" w:rsidRPr="007E2273" w:rsidRDefault="00D87191" w:rsidP="00CC00FD">
      <w:pPr>
        <w:pStyle w:val="af3"/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73">
        <w:rPr>
          <w:rFonts w:ascii="Times New Roman" w:eastAsia="Times New Roman" w:hAnsi="Times New Roman"/>
          <w:sz w:val="28"/>
          <w:szCs w:val="28"/>
          <w:lang w:eastAsia="ru-RU"/>
        </w:rPr>
        <w:t>Общая стоимость подготовки проектной и рабочей документации ИТСО административного здания.</w:t>
      </w:r>
    </w:p>
    <w:p w:rsidR="00D87191" w:rsidRPr="007E2273" w:rsidRDefault="00D87191" w:rsidP="008748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191" w:rsidRPr="00CC00FD" w:rsidRDefault="00D87191" w:rsidP="00E642F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0FD">
        <w:rPr>
          <w:rFonts w:ascii="Times New Roman" w:hAnsi="Times New Roman"/>
          <w:sz w:val="28"/>
          <w:szCs w:val="28"/>
        </w:rPr>
        <w:t>Ситсо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Ссотв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Ссотн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Спсот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Ссотс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Сскуд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</w:t>
      </w:r>
      <w:r w:rsidR="007A74E0" w:rsidRPr="00CC00FD">
        <w:rPr>
          <w:rFonts w:ascii="Times New Roman" w:hAnsi="Times New Roman"/>
          <w:sz w:val="28"/>
          <w:szCs w:val="28"/>
        </w:rPr>
        <w:t>в</w:t>
      </w:r>
      <w:r w:rsidRPr="00CC00FD">
        <w:rPr>
          <w:rFonts w:ascii="Times New Roman" w:hAnsi="Times New Roman"/>
          <w:sz w:val="28"/>
          <w:szCs w:val="28"/>
        </w:rPr>
        <w:t>д</w:t>
      </w:r>
      <w:r w:rsidR="007A74E0" w:rsidRPr="00CC00FD">
        <w:rPr>
          <w:rFonts w:ascii="Times New Roman" w:hAnsi="Times New Roman"/>
          <w:sz w:val="28"/>
          <w:szCs w:val="28"/>
        </w:rPr>
        <w:t>тс</w:t>
      </w:r>
      <w:proofErr w:type="spellEnd"/>
      <w:r w:rsidRPr="00CC00FD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00FD">
        <w:rPr>
          <w:rFonts w:ascii="Times New Roman" w:hAnsi="Times New Roman"/>
          <w:sz w:val="28"/>
          <w:szCs w:val="28"/>
        </w:rPr>
        <w:t>Сс</w:t>
      </w:r>
      <w:r w:rsidR="007A74E0" w:rsidRPr="00CC00FD">
        <w:rPr>
          <w:rFonts w:ascii="Times New Roman" w:hAnsi="Times New Roman"/>
          <w:sz w:val="28"/>
          <w:szCs w:val="28"/>
        </w:rPr>
        <w:t>с</w:t>
      </w:r>
      <w:r w:rsidRPr="00CC00FD">
        <w:rPr>
          <w:rFonts w:ascii="Times New Roman" w:hAnsi="Times New Roman"/>
          <w:sz w:val="28"/>
          <w:szCs w:val="28"/>
        </w:rPr>
        <w:t>ои</w:t>
      </w:r>
      <w:proofErr w:type="spellEnd"/>
      <w:r w:rsidR="00E642FF">
        <w:rPr>
          <w:rFonts w:ascii="Times New Roman" w:hAnsi="Times New Roman"/>
          <w:sz w:val="28"/>
          <w:szCs w:val="28"/>
        </w:rPr>
        <w:t> </w:t>
      </w:r>
      <w:r w:rsidRPr="00CC00FD">
        <w:rPr>
          <w:rFonts w:ascii="Times New Roman" w:hAnsi="Times New Roman"/>
          <w:sz w:val="28"/>
          <w:szCs w:val="28"/>
        </w:rPr>
        <w:t>=</w:t>
      </w:r>
    </w:p>
    <w:p w:rsidR="00D87191" w:rsidRPr="007E2273" w:rsidRDefault="00D87191" w:rsidP="00E642FF">
      <w:pPr>
        <w:jc w:val="both"/>
        <w:rPr>
          <w:rFonts w:ascii="Times New Roman" w:hAnsi="Times New Roman"/>
          <w:b/>
          <w:sz w:val="28"/>
          <w:szCs w:val="28"/>
        </w:rPr>
      </w:pPr>
      <w:r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="007A74E0" w:rsidRPr="00CC00FD">
        <w:rPr>
          <w:rFonts w:ascii="Times New Roman" w:eastAsia="Times New Roman" w:hAnsi="Times New Roman"/>
          <w:bCs/>
          <w:sz w:val="28"/>
          <w:szCs w:val="28"/>
          <w:lang w:eastAsia="ru-RU"/>
        </w:rPr>
        <w:t>396,411+119,0+252,800+150,488+57,300+228,340+185,800+242,25</w:t>
      </w:r>
      <w:r w:rsidR="00E642FF">
        <w:rPr>
          <w:rFonts w:ascii="Times New Roman" w:eastAsia="Times New Roman" w:hAnsi="Times New Roman"/>
          <w:bCs/>
          <w:sz w:val="28"/>
          <w:szCs w:val="28"/>
          <w:lang w:eastAsia="ru-RU"/>
        </w:rPr>
        <w:t>  </w:t>
      </w:r>
      <w:r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</w:t>
      </w:r>
      <w:r w:rsidR="00E64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7A74E0" w:rsidRPr="007E22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1632,389 </w:t>
      </w:r>
      <w:proofErr w:type="spellStart"/>
      <w:r w:rsidRPr="007E2273">
        <w:rPr>
          <w:rFonts w:ascii="Times New Roman" w:hAnsi="Times New Roman"/>
          <w:b/>
          <w:bCs/>
          <w:sz w:val="28"/>
          <w:szCs w:val="28"/>
        </w:rPr>
        <w:t>тыс.руб</w:t>
      </w:r>
      <w:proofErr w:type="spellEnd"/>
      <w:r w:rsidRPr="007E2273">
        <w:rPr>
          <w:rFonts w:ascii="Times New Roman" w:hAnsi="Times New Roman"/>
          <w:b/>
          <w:bCs/>
          <w:sz w:val="28"/>
          <w:szCs w:val="28"/>
        </w:rPr>
        <w:t>.</w:t>
      </w:r>
    </w:p>
    <w:p w:rsidR="00D87191" w:rsidRPr="007E2273" w:rsidRDefault="00D87191" w:rsidP="00874897">
      <w:pPr>
        <w:suppressAutoHyphens/>
        <w:spacing w:after="120" w:line="281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D87191" w:rsidRPr="007E2273" w:rsidSect="00CF30BF">
      <w:headerReference w:type="default" r:id="rId10"/>
      <w:footerReference w:type="default" r:id="rId11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E0" w:rsidRDefault="00947EE0" w:rsidP="003C28D6">
      <w:pPr>
        <w:spacing w:after="0" w:line="240" w:lineRule="auto"/>
      </w:pPr>
      <w:r>
        <w:separator/>
      </w:r>
    </w:p>
  </w:endnote>
  <w:endnote w:type="continuationSeparator" w:id="0">
    <w:p w:rsidR="00947EE0" w:rsidRDefault="00947EE0" w:rsidP="003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</w:p>
  <w:p w:rsidR="00D87191" w:rsidRDefault="00D8719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DEB">
      <w:rPr>
        <w:noProof/>
      </w:rPr>
      <w:t>34</w:t>
    </w:r>
    <w:r>
      <w:fldChar w:fldCharType="end"/>
    </w:r>
  </w:p>
  <w:p w:rsidR="00D87191" w:rsidRPr="00820E34" w:rsidRDefault="00D87191" w:rsidP="00820E3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E0" w:rsidRDefault="00947EE0" w:rsidP="003C28D6">
      <w:pPr>
        <w:spacing w:after="0" w:line="240" w:lineRule="auto"/>
      </w:pPr>
      <w:r>
        <w:separator/>
      </w:r>
    </w:p>
  </w:footnote>
  <w:footnote w:type="continuationSeparator" w:id="0">
    <w:p w:rsidR="00947EE0" w:rsidRDefault="00947EE0" w:rsidP="003C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Default="00D87191">
    <w:pPr>
      <w:pStyle w:val="ac"/>
      <w:jc w:val="center"/>
    </w:pPr>
  </w:p>
  <w:p w:rsidR="00D87191" w:rsidRDefault="00D8719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91" w:rsidRPr="00874897" w:rsidRDefault="00D87191" w:rsidP="008748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BA8"/>
    <w:multiLevelType w:val="hybridMultilevel"/>
    <w:tmpl w:val="A9024BE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77EA4"/>
    <w:multiLevelType w:val="hybridMultilevel"/>
    <w:tmpl w:val="96DE6EAA"/>
    <w:lvl w:ilvl="0" w:tplc="815071A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D3E59"/>
    <w:multiLevelType w:val="hybridMultilevel"/>
    <w:tmpl w:val="ED0C7C74"/>
    <w:lvl w:ilvl="0" w:tplc="1C9CF9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53C5"/>
    <w:multiLevelType w:val="hybridMultilevel"/>
    <w:tmpl w:val="67B4EE5C"/>
    <w:lvl w:ilvl="0" w:tplc="68B0904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406DF5"/>
    <w:multiLevelType w:val="hybridMultilevel"/>
    <w:tmpl w:val="1D2A1670"/>
    <w:lvl w:ilvl="0" w:tplc="B036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A94128"/>
    <w:multiLevelType w:val="hybridMultilevel"/>
    <w:tmpl w:val="959647C2"/>
    <w:lvl w:ilvl="0" w:tplc="8B9ECC0E">
      <w:start w:val="1"/>
      <w:numFmt w:val="decimal"/>
      <w:pStyle w:val="a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045284"/>
    <w:multiLevelType w:val="hybridMultilevel"/>
    <w:tmpl w:val="B8C4EE5C"/>
    <w:lvl w:ilvl="0" w:tplc="366C194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230F23"/>
    <w:multiLevelType w:val="hybridMultilevel"/>
    <w:tmpl w:val="61CADD08"/>
    <w:lvl w:ilvl="0" w:tplc="A68AACBA">
      <w:start w:val="1"/>
      <w:numFmt w:val="decimal"/>
      <w:pStyle w:val="2"/>
      <w:lvlText w:val="%1.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C2EA372" w:tentative="1">
      <w:start w:val="1"/>
      <w:numFmt w:val="lowerLetter"/>
      <w:lvlText w:val="%2."/>
      <w:lvlJc w:val="left"/>
      <w:pPr>
        <w:ind w:left="2149" w:hanging="360"/>
      </w:pPr>
    </w:lvl>
    <w:lvl w:ilvl="2" w:tplc="C10C6B80" w:tentative="1">
      <w:start w:val="1"/>
      <w:numFmt w:val="lowerRoman"/>
      <w:lvlText w:val="%3."/>
      <w:lvlJc w:val="right"/>
      <w:pPr>
        <w:ind w:left="2869" w:hanging="180"/>
      </w:pPr>
    </w:lvl>
    <w:lvl w:ilvl="3" w:tplc="AFD2B984" w:tentative="1">
      <w:start w:val="1"/>
      <w:numFmt w:val="decimal"/>
      <w:lvlText w:val="%4."/>
      <w:lvlJc w:val="left"/>
      <w:pPr>
        <w:ind w:left="3589" w:hanging="360"/>
      </w:pPr>
    </w:lvl>
    <w:lvl w:ilvl="4" w:tplc="A9D60F90" w:tentative="1">
      <w:start w:val="1"/>
      <w:numFmt w:val="lowerLetter"/>
      <w:lvlText w:val="%5."/>
      <w:lvlJc w:val="left"/>
      <w:pPr>
        <w:ind w:left="4309" w:hanging="360"/>
      </w:pPr>
    </w:lvl>
    <w:lvl w:ilvl="5" w:tplc="4F640E36" w:tentative="1">
      <w:start w:val="1"/>
      <w:numFmt w:val="lowerRoman"/>
      <w:lvlText w:val="%6."/>
      <w:lvlJc w:val="right"/>
      <w:pPr>
        <w:ind w:left="5029" w:hanging="180"/>
      </w:pPr>
    </w:lvl>
    <w:lvl w:ilvl="6" w:tplc="A17CAA2C" w:tentative="1">
      <w:start w:val="1"/>
      <w:numFmt w:val="decimal"/>
      <w:lvlText w:val="%7."/>
      <w:lvlJc w:val="left"/>
      <w:pPr>
        <w:ind w:left="5749" w:hanging="360"/>
      </w:pPr>
    </w:lvl>
    <w:lvl w:ilvl="7" w:tplc="E1B0B028" w:tentative="1">
      <w:start w:val="1"/>
      <w:numFmt w:val="lowerLetter"/>
      <w:lvlText w:val="%8."/>
      <w:lvlJc w:val="left"/>
      <w:pPr>
        <w:ind w:left="6469" w:hanging="360"/>
      </w:pPr>
    </w:lvl>
    <w:lvl w:ilvl="8" w:tplc="A1105F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71190F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52776"/>
    <w:multiLevelType w:val="hybridMultilevel"/>
    <w:tmpl w:val="53F41B28"/>
    <w:lvl w:ilvl="0" w:tplc="34FC10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9701F"/>
    <w:multiLevelType w:val="hybridMultilevel"/>
    <w:tmpl w:val="53F41B2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779B5"/>
    <w:multiLevelType w:val="multilevel"/>
    <w:tmpl w:val="CC045BE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5DF5713"/>
    <w:multiLevelType w:val="hybridMultilevel"/>
    <w:tmpl w:val="18DE3CFC"/>
    <w:lvl w:ilvl="0" w:tplc="2FCC2D8E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90E07"/>
    <w:multiLevelType w:val="hybridMultilevel"/>
    <w:tmpl w:val="3EFC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0196"/>
    <w:multiLevelType w:val="hybridMultilevel"/>
    <w:tmpl w:val="24DEBC0A"/>
    <w:lvl w:ilvl="0" w:tplc="9EF8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3A112E"/>
    <w:multiLevelType w:val="hybridMultilevel"/>
    <w:tmpl w:val="3A2AD4BA"/>
    <w:lvl w:ilvl="0" w:tplc="2CEA8D2E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80302244">
      <w:start w:val="1"/>
      <w:numFmt w:val="lowerLetter"/>
      <w:lvlText w:val="%2."/>
      <w:lvlJc w:val="left"/>
      <w:pPr>
        <w:ind w:left="2291" w:hanging="360"/>
      </w:pPr>
    </w:lvl>
    <w:lvl w:ilvl="2" w:tplc="D9CA9326" w:tentative="1">
      <w:start w:val="1"/>
      <w:numFmt w:val="lowerRoman"/>
      <w:lvlText w:val="%3."/>
      <w:lvlJc w:val="right"/>
      <w:pPr>
        <w:ind w:left="3011" w:hanging="180"/>
      </w:pPr>
    </w:lvl>
    <w:lvl w:ilvl="3" w:tplc="7F3E155A" w:tentative="1">
      <w:start w:val="1"/>
      <w:numFmt w:val="decimal"/>
      <w:lvlText w:val="%4."/>
      <w:lvlJc w:val="left"/>
      <w:pPr>
        <w:ind w:left="3731" w:hanging="360"/>
      </w:pPr>
    </w:lvl>
    <w:lvl w:ilvl="4" w:tplc="6C743D4A" w:tentative="1">
      <w:start w:val="1"/>
      <w:numFmt w:val="lowerLetter"/>
      <w:lvlText w:val="%5."/>
      <w:lvlJc w:val="left"/>
      <w:pPr>
        <w:ind w:left="4451" w:hanging="360"/>
      </w:pPr>
    </w:lvl>
    <w:lvl w:ilvl="5" w:tplc="B02C06A6" w:tentative="1">
      <w:start w:val="1"/>
      <w:numFmt w:val="lowerRoman"/>
      <w:lvlText w:val="%6."/>
      <w:lvlJc w:val="right"/>
      <w:pPr>
        <w:ind w:left="5171" w:hanging="180"/>
      </w:pPr>
    </w:lvl>
    <w:lvl w:ilvl="6" w:tplc="58EA9D9E" w:tentative="1">
      <w:start w:val="1"/>
      <w:numFmt w:val="decimal"/>
      <w:lvlText w:val="%7."/>
      <w:lvlJc w:val="left"/>
      <w:pPr>
        <w:ind w:left="5891" w:hanging="360"/>
      </w:pPr>
    </w:lvl>
    <w:lvl w:ilvl="7" w:tplc="3926C258" w:tentative="1">
      <w:start w:val="1"/>
      <w:numFmt w:val="lowerLetter"/>
      <w:lvlText w:val="%8."/>
      <w:lvlJc w:val="left"/>
      <w:pPr>
        <w:ind w:left="6611" w:hanging="360"/>
      </w:pPr>
    </w:lvl>
    <w:lvl w:ilvl="8" w:tplc="5F14E17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AC11A6E"/>
    <w:multiLevelType w:val="multilevel"/>
    <w:tmpl w:val="480A2056"/>
    <w:lvl w:ilvl="0">
      <w:start w:val="1"/>
      <w:numFmt w:val="decimal"/>
      <w:pStyle w:val="20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  <w:num w:numId="18">
    <w:abstractNumId w:val="15"/>
  </w:num>
  <w:num w:numId="19">
    <w:abstractNumId w:val="1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0"/>
    <w:rsid w:val="000006AF"/>
    <w:rsid w:val="00007431"/>
    <w:rsid w:val="00010A85"/>
    <w:rsid w:val="0001553A"/>
    <w:rsid w:val="0001782A"/>
    <w:rsid w:val="00021CC9"/>
    <w:rsid w:val="00021E62"/>
    <w:rsid w:val="000224BE"/>
    <w:rsid w:val="0002370B"/>
    <w:rsid w:val="000254DF"/>
    <w:rsid w:val="00027094"/>
    <w:rsid w:val="00031999"/>
    <w:rsid w:val="00031E82"/>
    <w:rsid w:val="0003328F"/>
    <w:rsid w:val="000350FC"/>
    <w:rsid w:val="00035318"/>
    <w:rsid w:val="00036197"/>
    <w:rsid w:val="00036FAE"/>
    <w:rsid w:val="00040402"/>
    <w:rsid w:val="00042153"/>
    <w:rsid w:val="00047D5C"/>
    <w:rsid w:val="000503A4"/>
    <w:rsid w:val="000605D3"/>
    <w:rsid w:val="000621DF"/>
    <w:rsid w:val="00062E26"/>
    <w:rsid w:val="000647BA"/>
    <w:rsid w:val="00071505"/>
    <w:rsid w:val="0007358A"/>
    <w:rsid w:val="000743FC"/>
    <w:rsid w:val="00075157"/>
    <w:rsid w:val="000774F2"/>
    <w:rsid w:val="000775BF"/>
    <w:rsid w:val="000778B9"/>
    <w:rsid w:val="00077B19"/>
    <w:rsid w:val="0008043D"/>
    <w:rsid w:val="000807C1"/>
    <w:rsid w:val="00080DCB"/>
    <w:rsid w:val="00081FC2"/>
    <w:rsid w:val="00083016"/>
    <w:rsid w:val="0008659B"/>
    <w:rsid w:val="000865D3"/>
    <w:rsid w:val="000905CA"/>
    <w:rsid w:val="00090919"/>
    <w:rsid w:val="00091AB7"/>
    <w:rsid w:val="00094CA2"/>
    <w:rsid w:val="000978CB"/>
    <w:rsid w:val="00097C27"/>
    <w:rsid w:val="000A09CC"/>
    <w:rsid w:val="000A2242"/>
    <w:rsid w:val="000A5190"/>
    <w:rsid w:val="000B053D"/>
    <w:rsid w:val="000B7C15"/>
    <w:rsid w:val="000C3FE6"/>
    <w:rsid w:val="000C423A"/>
    <w:rsid w:val="000C4F4C"/>
    <w:rsid w:val="000D3C4C"/>
    <w:rsid w:val="000D3F22"/>
    <w:rsid w:val="000D674C"/>
    <w:rsid w:val="000E513A"/>
    <w:rsid w:val="000E53E7"/>
    <w:rsid w:val="000E5D48"/>
    <w:rsid w:val="000E79D6"/>
    <w:rsid w:val="000F03BA"/>
    <w:rsid w:val="000F0658"/>
    <w:rsid w:val="000F099F"/>
    <w:rsid w:val="000F4627"/>
    <w:rsid w:val="000F479C"/>
    <w:rsid w:val="000F744E"/>
    <w:rsid w:val="001000F7"/>
    <w:rsid w:val="0010285E"/>
    <w:rsid w:val="00104538"/>
    <w:rsid w:val="001056C8"/>
    <w:rsid w:val="00112B5A"/>
    <w:rsid w:val="001153F7"/>
    <w:rsid w:val="00117B0B"/>
    <w:rsid w:val="001218CE"/>
    <w:rsid w:val="0012251F"/>
    <w:rsid w:val="001251AE"/>
    <w:rsid w:val="00127596"/>
    <w:rsid w:val="001310A9"/>
    <w:rsid w:val="0013649D"/>
    <w:rsid w:val="00136EC7"/>
    <w:rsid w:val="00140F81"/>
    <w:rsid w:val="00146A07"/>
    <w:rsid w:val="00150104"/>
    <w:rsid w:val="001558EF"/>
    <w:rsid w:val="001619D8"/>
    <w:rsid w:val="00161A74"/>
    <w:rsid w:val="00166031"/>
    <w:rsid w:val="001700D9"/>
    <w:rsid w:val="001710A1"/>
    <w:rsid w:val="00172C72"/>
    <w:rsid w:val="00172D1C"/>
    <w:rsid w:val="00174EF6"/>
    <w:rsid w:val="00184BF5"/>
    <w:rsid w:val="00185AD9"/>
    <w:rsid w:val="001909FB"/>
    <w:rsid w:val="0019359D"/>
    <w:rsid w:val="00194187"/>
    <w:rsid w:val="0019568B"/>
    <w:rsid w:val="00195F78"/>
    <w:rsid w:val="001A00FC"/>
    <w:rsid w:val="001A1DD9"/>
    <w:rsid w:val="001A7D30"/>
    <w:rsid w:val="001B0D31"/>
    <w:rsid w:val="001B13F1"/>
    <w:rsid w:val="001B1CED"/>
    <w:rsid w:val="001B3515"/>
    <w:rsid w:val="001C024C"/>
    <w:rsid w:val="001C4342"/>
    <w:rsid w:val="001C51E6"/>
    <w:rsid w:val="001C7F94"/>
    <w:rsid w:val="001D093B"/>
    <w:rsid w:val="001D2CF9"/>
    <w:rsid w:val="001D30C4"/>
    <w:rsid w:val="001D3C16"/>
    <w:rsid w:val="001D3E8E"/>
    <w:rsid w:val="001D6819"/>
    <w:rsid w:val="001D69CE"/>
    <w:rsid w:val="001D76A9"/>
    <w:rsid w:val="001D7FFD"/>
    <w:rsid w:val="001E144F"/>
    <w:rsid w:val="001E19F2"/>
    <w:rsid w:val="001E39F3"/>
    <w:rsid w:val="001E5240"/>
    <w:rsid w:val="001E5275"/>
    <w:rsid w:val="001E7E49"/>
    <w:rsid w:val="001F0E03"/>
    <w:rsid w:val="001F495F"/>
    <w:rsid w:val="001F4A29"/>
    <w:rsid w:val="001F6DDC"/>
    <w:rsid w:val="00200D75"/>
    <w:rsid w:val="00200DD7"/>
    <w:rsid w:val="00204CEF"/>
    <w:rsid w:val="00205F5C"/>
    <w:rsid w:val="00212A9B"/>
    <w:rsid w:val="00215269"/>
    <w:rsid w:val="0021534F"/>
    <w:rsid w:val="0022012A"/>
    <w:rsid w:val="002210D2"/>
    <w:rsid w:val="00222056"/>
    <w:rsid w:val="00226C1F"/>
    <w:rsid w:val="0023229B"/>
    <w:rsid w:val="00233121"/>
    <w:rsid w:val="00234913"/>
    <w:rsid w:val="0023702E"/>
    <w:rsid w:val="002429CD"/>
    <w:rsid w:val="00243A45"/>
    <w:rsid w:val="00243BFB"/>
    <w:rsid w:val="00243C3D"/>
    <w:rsid w:val="002464A4"/>
    <w:rsid w:val="00246CD6"/>
    <w:rsid w:val="00253182"/>
    <w:rsid w:val="002560AB"/>
    <w:rsid w:val="0025748B"/>
    <w:rsid w:val="00260C3E"/>
    <w:rsid w:val="00265063"/>
    <w:rsid w:val="00265630"/>
    <w:rsid w:val="00265CC2"/>
    <w:rsid w:val="002660F1"/>
    <w:rsid w:val="00273657"/>
    <w:rsid w:val="00280B7E"/>
    <w:rsid w:val="00281BCC"/>
    <w:rsid w:val="00281F3E"/>
    <w:rsid w:val="00291727"/>
    <w:rsid w:val="00291EE8"/>
    <w:rsid w:val="00293452"/>
    <w:rsid w:val="00294074"/>
    <w:rsid w:val="00294384"/>
    <w:rsid w:val="00295AA2"/>
    <w:rsid w:val="0029729F"/>
    <w:rsid w:val="002978C3"/>
    <w:rsid w:val="002A0D80"/>
    <w:rsid w:val="002A2833"/>
    <w:rsid w:val="002A5276"/>
    <w:rsid w:val="002A6741"/>
    <w:rsid w:val="002A6C33"/>
    <w:rsid w:val="002B13EA"/>
    <w:rsid w:val="002B5FE9"/>
    <w:rsid w:val="002B61E7"/>
    <w:rsid w:val="002B6CEA"/>
    <w:rsid w:val="002C0298"/>
    <w:rsid w:val="002C7740"/>
    <w:rsid w:val="002D094C"/>
    <w:rsid w:val="002D0A8A"/>
    <w:rsid w:val="002D2636"/>
    <w:rsid w:val="002D4272"/>
    <w:rsid w:val="002D4855"/>
    <w:rsid w:val="002D713C"/>
    <w:rsid w:val="002E2E0A"/>
    <w:rsid w:val="002E5026"/>
    <w:rsid w:val="002E6185"/>
    <w:rsid w:val="002E6710"/>
    <w:rsid w:val="002E6EB8"/>
    <w:rsid w:val="002E712C"/>
    <w:rsid w:val="002F0704"/>
    <w:rsid w:val="002F656B"/>
    <w:rsid w:val="003001E8"/>
    <w:rsid w:val="00312BAC"/>
    <w:rsid w:val="00324238"/>
    <w:rsid w:val="00324460"/>
    <w:rsid w:val="0032550F"/>
    <w:rsid w:val="00325AB1"/>
    <w:rsid w:val="00326CBE"/>
    <w:rsid w:val="00327C61"/>
    <w:rsid w:val="0033447D"/>
    <w:rsid w:val="00334D60"/>
    <w:rsid w:val="003426B5"/>
    <w:rsid w:val="0034451C"/>
    <w:rsid w:val="00346A37"/>
    <w:rsid w:val="00347FEF"/>
    <w:rsid w:val="00351921"/>
    <w:rsid w:val="003534F8"/>
    <w:rsid w:val="0035521C"/>
    <w:rsid w:val="0035635D"/>
    <w:rsid w:val="00360A34"/>
    <w:rsid w:val="0036351F"/>
    <w:rsid w:val="00363579"/>
    <w:rsid w:val="00363810"/>
    <w:rsid w:val="00366C22"/>
    <w:rsid w:val="00366CAF"/>
    <w:rsid w:val="00370564"/>
    <w:rsid w:val="00372468"/>
    <w:rsid w:val="0037788E"/>
    <w:rsid w:val="00381EC3"/>
    <w:rsid w:val="00387CCC"/>
    <w:rsid w:val="00392148"/>
    <w:rsid w:val="003957B9"/>
    <w:rsid w:val="00395808"/>
    <w:rsid w:val="00396902"/>
    <w:rsid w:val="003A30DA"/>
    <w:rsid w:val="003A4CA6"/>
    <w:rsid w:val="003A5352"/>
    <w:rsid w:val="003A53C9"/>
    <w:rsid w:val="003B0259"/>
    <w:rsid w:val="003B2FB8"/>
    <w:rsid w:val="003B4DA2"/>
    <w:rsid w:val="003C28D6"/>
    <w:rsid w:val="003C489D"/>
    <w:rsid w:val="003C6C0C"/>
    <w:rsid w:val="003C7075"/>
    <w:rsid w:val="003C7103"/>
    <w:rsid w:val="003D0E30"/>
    <w:rsid w:val="003D1799"/>
    <w:rsid w:val="003D7DD0"/>
    <w:rsid w:val="003E086F"/>
    <w:rsid w:val="003F1E46"/>
    <w:rsid w:val="003F4263"/>
    <w:rsid w:val="003F65C4"/>
    <w:rsid w:val="003F6B21"/>
    <w:rsid w:val="004007CE"/>
    <w:rsid w:val="0040223C"/>
    <w:rsid w:val="004026EC"/>
    <w:rsid w:val="00406F44"/>
    <w:rsid w:val="0041153E"/>
    <w:rsid w:val="00413191"/>
    <w:rsid w:val="0041535D"/>
    <w:rsid w:val="00415FB5"/>
    <w:rsid w:val="00422CAD"/>
    <w:rsid w:val="00422EDA"/>
    <w:rsid w:val="00425110"/>
    <w:rsid w:val="00425702"/>
    <w:rsid w:val="0042575D"/>
    <w:rsid w:val="00426668"/>
    <w:rsid w:val="004275A5"/>
    <w:rsid w:val="00432902"/>
    <w:rsid w:val="004339BC"/>
    <w:rsid w:val="004346E7"/>
    <w:rsid w:val="004359E6"/>
    <w:rsid w:val="00436482"/>
    <w:rsid w:val="00436AF6"/>
    <w:rsid w:val="00436D7C"/>
    <w:rsid w:val="00442203"/>
    <w:rsid w:val="004451C1"/>
    <w:rsid w:val="00446BBF"/>
    <w:rsid w:val="00447CDB"/>
    <w:rsid w:val="004546E0"/>
    <w:rsid w:val="004646A9"/>
    <w:rsid w:val="00464F30"/>
    <w:rsid w:val="00472536"/>
    <w:rsid w:val="0047409A"/>
    <w:rsid w:val="00474FD6"/>
    <w:rsid w:val="00475CC5"/>
    <w:rsid w:val="00476875"/>
    <w:rsid w:val="004770DB"/>
    <w:rsid w:val="00477123"/>
    <w:rsid w:val="0047793C"/>
    <w:rsid w:val="004850F6"/>
    <w:rsid w:val="004915F1"/>
    <w:rsid w:val="0049233E"/>
    <w:rsid w:val="00492A33"/>
    <w:rsid w:val="0049723A"/>
    <w:rsid w:val="004A11CB"/>
    <w:rsid w:val="004A13A2"/>
    <w:rsid w:val="004A2C1C"/>
    <w:rsid w:val="004A6A33"/>
    <w:rsid w:val="004B03CB"/>
    <w:rsid w:val="004B1ABD"/>
    <w:rsid w:val="004B27C8"/>
    <w:rsid w:val="004B625D"/>
    <w:rsid w:val="004C0DA8"/>
    <w:rsid w:val="004C60BC"/>
    <w:rsid w:val="004C638F"/>
    <w:rsid w:val="004D0784"/>
    <w:rsid w:val="004D5203"/>
    <w:rsid w:val="004D787A"/>
    <w:rsid w:val="004E61EE"/>
    <w:rsid w:val="004F1239"/>
    <w:rsid w:val="004F199F"/>
    <w:rsid w:val="004F539B"/>
    <w:rsid w:val="004F7245"/>
    <w:rsid w:val="00500243"/>
    <w:rsid w:val="00502362"/>
    <w:rsid w:val="00511511"/>
    <w:rsid w:val="00512C5C"/>
    <w:rsid w:val="00514C4E"/>
    <w:rsid w:val="00517F65"/>
    <w:rsid w:val="00520D5E"/>
    <w:rsid w:val="0052399A"/>
    <w:rsid w:val="00523F8B"/>
    <w:rsid w:val="005325C9"/>
    <w:rsid w:val="00542869"/>
    <w:rsid w:val="00543C8B"/>
    <w:rsid w:val="00551224"/>
    <w:rsid w:val="005528F9"/>
    <w:rsid w:val="00561F40"/>
    <w:rsid w:val="005714D3"/>
    <w:rsid w:val="0057622E"/>
    <w:rsid w:val="00577844"/>
    <w:rsid w:val="0058022C"/>
    <w:rsid w:val="00583267"/>
    <w:rsid w:val="00586792"/>
    <w:rsid w:val="0058711F"/>
    <w:rsid w:val="005906E0"/>
    <w:rsid w:val="005939B7"/>
    <w:rsid w:val="005A1CFA"/>
    <w:rsid w:val="005A24A9"/>
    <w:rsid w:val="005A27BF"/>
    <w:rsid w:val="005A32B4"/>
    <w:rsid w:val="005A7CB2"/>
    <w:rsid w:val="005B01CB"/>
    <w:rsid w:val="005B05B1"/>
    <w:rsid w:val="005B5937"/>
    <w:rsid w:val="005B5BCA"/>
    <w:rsid w:val="005B7CD8"/>
    <w:rsid w:val="005C0601"/>
    <w:rsid w:val="005C296B"/>
    <w:rsid w:val="005C6761"/>
    <w:rsid w:val="005D07E6"/>
    <w:rsid w:val="005D24B6"/>
    <w:rsid w:val="005D66FA"/>
    <w:rsid w:val="005E0BC5"/>
    <w:rsid w:val="005E0D5D"/>
    <w:rsid w:val="005E0DA1"/>
    <w:rsid w:val="005E0DA9"/>
    <w:rsid w:val="005E1671"/>
    <w:rsid w:val="005E1E31"/>
    <w:rsid w:val="005E28C5"/>
    <w:rsid w:val="005E4AF0"/>
    <w:rsid w:val="005E5B62"/>
    <w:rsid w:val="005E6138"/>
    <w:rsid w:val="005F1DA5"/>
    <w:rsid w:val="005F4F3B"/>
    <w:rsid w:val="005F545B"/>
    <w:rsid w:val="006001F4"/>
    <w:rsid w:val="00600664"/>
    <w:rsid w:val="00601D06"/>
    <w:rsid w:val="00604662"/>
    <w:rsid w:val="00605E05"/>
    <w:rsid w:val="00607E9C"/>
    <w:rsid w:val="00610D5D"/>
    <w:rsid w:val="00615E10"/>
    <w:rsid w:val="0062500C"/>
    <w:rsid w:val="006270F1"/>
    <w:rsid w:val="00630CD3"/>
    <w:rsid w:val="00632301"/>
    <w:rsid w:val="006360F5"/>
    <w:rsid w:val="00637FF9"/>
    <w:rsid w:val="006404AB"/>
    <w:rsid w:val="00641EB9"/>
    <w:rsid w:val="00653E4A"/>
    <w:rsid w:val="006541B5"/>
    <w:rsid w:val="00660415"/>
    <w:rsid w:val="00660F1C"/>
    <w:rsid w:val="00664D83"/>
    <w:rsid w:val="0066563F"/>
    <w:rsid w:val="006659BD"/>
    <w:rsid w:val="00666EEF"/>
    <w:rsid w:val="006704FD"/>
    <w:rsid w:val="00671698"/>
    <w:rsid w:val="00671F8B"/>
    <w:rsid w:val="0067236E"/>
    <w:rsid w:val="00672636"/>
    <w:rsid w:val="0067649E"/>
    <w:rsid w:val="00683014"/>
    <w:rsid w:val="00685CC5"/>
    <w:rsid w:val="00690201"/>
    <w:rsid w:val="00694BDB"/>
    <w:rsid w:val="00697F17"/>
    <w:rsid w:val="006A35C0"/>
    <w:rsid w:val="006A63D0"/>
    <w:rsid w:val="006A73CB"/>
    <w:rsid w:val="006B1F3A"/>
    <w:rsid w:val="006B20D4"/>
    <w:rsid w:val="006B27CC"/>
    <w:rsid w:val="006B3306"/>
    <w:rsid w:val="006B375E"/>
    <w:rsid w:val="006B47CC"/>
    <w:rsid w:val="006B4B05"/>
    <w:rsid w:val="006C0829"/>
    <w:rsid w:val="006C3F13"/>
    <w:rsid w:val="006C469C"/>
    <w:rsid w:val="006D0006"/>
    <w:rsid w:val="006D0695"/>
    <w:rsid w:val="006D1FBE"/>
    <w:rsid w:val="006D2657"/>
    <w:rsid w:val="006E3A21"/>
    <w:rsid w:val="006E3DD1"/>
    <w:rsid w:val="006E3EB6"/>
    <w:rsid w:val="006E4D23"/>
    <w:rsid w:val="006E6F08"/>
    <w:rsid w:val="006E7E6C"/>
    <w:rsid w:val="006F014C"/>
    <w:rsid w:val="006F1CD7"/>
    <w:rsid w:val="007023DE"/>
    <w:rsid w:val="00703142"/>
    <w:rsid w:val="00703904"/>
    <w:rsid w:val="00703945"/>
    <w:rsid w:val="00710913"/>
    <w:rsid w:val="00712BCC"/>
    <w:rsid w:val="00715C5C"/>
    <w:rsid w:val="00720B4E"/>
    <w:rsid w:val="00721DE7"/>
    <w:rsid w:val="00724465"/>
    <w:rsid w:val="00725576"/>
    <w:rsid w:val="00725DDF"/>
    <w:rsid w:val="007266D4"/>
    <w:rsid w:val="00726778"/>
    <w:rsid w:val="00731EF9"/>
    <w:rsid w:val="0073369E"/>
    <w:rsid w:val="007344DE"/>
    <w:rsid w:val="00734B05"/>
    <w:rsid w:val="0074119F"/>
    <w:rsid w:val="00741B1D"/>
    <w:rsid w:val="00741B9C"/>
    <w:rsid w:val="00741E33"/>
    <w:rsid w:val="00742D89"/>
    <w:rsid w:val="00742EDE"/>
    <w:rsid w:val="00742EEA"/>
    <w:rsid w:val="00743E0D"/>
    <w:rsid w:val="00745490"/>
    <w:rsid w:val="00746DAA"/>
    <w:rsid w:val="00746DEC"/>
    <w:rsid w:val="007532E7"/>
    <w:rsid w:val="0076014D"/>
    <w:rsid w:val="0077242D"/>
    <w:rsid w:val="00775ECA"/>
    <w:rsid w:val="00781A12"/>
    <w:rsid w:val="007825C6"/>
    <w:rsid w:val="0078267D"/>
    <w:rsid w:val="0078691A"/>
    <w:rsid w:val="00791A58"/>
    <w:rsid w:val="00792438"/>
    <w:rsid w:val="00793E37"/>
    <w:rsid w:val="00794938"/>
    <w:rsid w:val="0079535A"/>
    <w:rsid w:val="007A4811"/>
    <w:rsid w:val="007A63BA"/>
    <w:rsid w:val="007A74E0"/>
    <w:rsid w:val="007B116D"/>
    <w:rsid w:val="007B29F5"/>
    <w:rsid w:val="007B3B65"/>
    <w:rsid w:val="007B552D"/>
    <w:rsid w:val="007B71F1"/>
    <w:rsid w:val="007C0C58"/>
    <w:rsid w:val="007C1570"/>
    <w:rsid w:val="007C234A"/>
    <w:rsid w:val="007C44A7"/>
    <w:rsid w:val="007C7CB5"/>
    <w:rsid w:val="007D0A8B"/>
    <w:rsid w:val="007D2609"/>
    <w:rsid w:val="007D79F8"/>
    <w:rsid w:val="007E2273"/>
    <w:rsid w:val="007E317F"/>
    <w:rsid w:val="007E6B7C"/>
    <w:rsid w:val="007E7280"/>
    <w:rsid w:val="007E7735"/>
    <w:rsid w:val="007E7C56"/>
    <w:rsid w:val="007F25D3"/>
    <w:rsid w:val="007F6062"/>
    <w:rsid w:val="007F668F"/>
    <w:rsid w:val="0080016F"/>
    <w:rsid w:val="0080278F"/>
    <w:rsid w:val="00802BD9"/>
    <w:rsid w:val="0081097F"/>
    <w:rsid w:val="00815AF8"/>
    <w:rsid w:val="008166CB"/>
    <w:rsid w:val="00820E34"/>
    <w:rsid w:val="008231DF"/>
    <w:rsid w:val="00824CEF"/>
    <w:rsid w:val="008266D1"/>
    <w:rsid w:val="00827004"/>
    <w:rsid w:val="008345CB"/>
    <w:rsid w:val="00840349"/>
    <w:rsid w:val="0084497E"/>
    <w:rsid w:val="00845754"/>
    <w:rsid w:val="008513B5"/>
    <w:rsid w:val="0085359B"/>
    <w:rsid w:val="00854DD1"/>
    <w:rsid w:val="00855A88"/>
    <w:rsid w:val="00861E72"/>
    <w:rsid w:val="00864866"/>
    <w:rsid w:val="008658FF"/>
    <w:rsid w:val="00866192"/>
    <w:rsid w:val="0086732B"/>
    <w:rsid w:val="00874897"/>
    <w:rsid w:val="00876534"/>
    <w:rsid w:val="008766A3"/>
    <w:rsid w:val="00876CAC"/>
    <w:rsid w:val="008778E2"/>
    <w:rsid w:val="00880E07"/>
    <w:rsid w:val="00887443"/>
    <w:rsid w:val="00892842"/>
    <w:rsid w:val="00893312"/>
    <w:rsid w:val="008A5FEF"/>
    <w:rsid w:val="008A60D5"/>
    <w:rsid w:val="008B0355"/>
    <w:rsid w:val="008B1391"/>
    <w:rsid w:val="008B1E67"/>
    <w:rsid w:val="008B3306"/>
    <w:rsid w:val="008B3D14"/>
    <w:rsid w:val="008B4601"/>
    <w:rsid w:val="008B6FEC"/>
    <w:rsid w:val="008B7622"/>
    <w:rsid w:val="008B7C37"/>
    <w:rsid w:val="008C25A4"/>
    <w:rsid w:val="008C4C33"/>
    <w:rsid w:val="008C77BF"/>
    <w:rsid w:val="008D2942"/>
    <w:rsid w:val="008D4FDB"/>
    <w:rsid w:val="008D5416"/>
    <w:rsid w:val="008D56EE"/>
    <w:rsid w:val="008E20AD"/>
    <w:rsid w:val="008E4270"/>
    <w:rsid w:val="008E4358"/>
    <w:rsid w:val="008F23CF"/>
    <w:rsid w:val="008F4165"/>
    <w:rsid w:val="008F6ECE"/>
    <w:rsid w:val="00900FAF"/>
    <w:rsid w:val="00905C11"/>
    <w:rsid w:val="00910ABF"/>
    <w:rsid w:val="00910FDB"/>
    <w:rsid w:val="00917AEA"/>
    <w:rsid w:val="009207C7"/>
    <w:rsid w:val="0092454F"/>
    <w:rsid w:val="0092649B"/>
    <w:rsid w:val="00931A8D"/>
    <w:rsid w:val="0093206C"/>
    <w:rsid w:val="009321F2"/>
    <w:rsid w:val="0093570D"/>
    <w:rsid w:val="0093653B"/>
    <w:rsid w:val="00946E6B"/>
    <w:rsid w:val="00947EE0"/>
    <w:rsid w:val="0095027A"/>
    <w:rsid w:val="00954E4B"/>
    <w:rsid w:val="00955A32"/>
    <w:rsid w:val="00963E9E"/>
    <w:rsid w:val="00964659"/>
    <w:rsid w:val="00964742"/>
    <w:rsid w:val="00972D2F"/>
    <w:rsid w:val="00974374"/>
    <w:rsid w:val="0097576E"/>
    <w:rsid w:val="00981372"/>
    <w:rsid w:val="009847AB"/>
    <w:rsid w:val="00984B5C"/>
    <w:rsid w:val="00987209"/>
    <w:rsid w:val="00987329"/>
    <w:rsid w:val="00990A80"/>
    <w:rsid w:val="009918D5"/>
    <w:rsid w:val="00991CE7"/>
    <w:rsid w:val="00992E2F"/>
    <w:rsid w:val="00993863"/>
    <w:rsid w:val="009960FB"/>
    <w:rsid w:val="009A2B9E"/>
    <w:rsid w:val="009A31E2"/>
    <w:rsid w:val="009A3F61"/>
    <w:rsid w:val="009A59D6"/>
    <w:rsid w:val="009B0527"/>
    <w:rsid w:val="009B0882"/>
    <w:rsid w:val="009B1764"/>
    <w:rsid w:val="009B1A52"/>
    <w:rsid w:val="009B569A"/>
    <w:rsid w:val="009B7A4F"/>
    <w:rsid w:val="009C224D"/>
    <w:rsid w:val="009C40BC"/>
    <w:rsid w:val="009C5C74"/>
    <w:rsid w:val="009C709B"/>
    <w:rsid w:val="009D30C1"/>
    <w:rsid w:val="009E5346"/>
    <w:rsid w:val="009E70C6"/>
    <w:rsid w:val="009F573C"/>
    <w:rsid w:val="009F67A3"/>
    <w:rsid w:val="00A01324"/>
    <w:rsid w:val="00A015A2"/>
    <w:rsid w:val="00A01F79"/>
    <w:rsid w:val="00A02C4F"/>
    <w:rsid w:val="00A0701D"/>
    <w:rsid w:val="00A12CDE"/>
    <w:rsid w:val="00A14F56"/>
    <w:rsid w:val="00A15924"/>
    <w:rsid w:val="00A20613"/>
    <w:rsid w:val="00A240B6"/>
    <w:rsid w:val="00A25966"/>
    <w:rsid w:val="00A31472"/>
    <w:rsid w:val="00A31816"/>
    <w:rsid w:val="00A32B59"/>
    <w:rsid w:val="00A32E3E"/>
    <w:rsid w:val="00A402E9"/>
    <w:rsid w:val="00A4517B"/>
    <w:rsid w:val="00A51685"/>
    <w:rsid w:val="00A55B7E"/>
    <w:rsid w:val="00A5601C"/>
    <w:rsid w:val="00A56069"/>
    <w:rsid w:val="00A57516"/>
    <w:rsid w:val="00A6015A"/>
    <w:rsid w:val="00A6016B"/>
    <w:rsid w:val="00A616B9"/>
    <w:rsid w:val="00A61A53"/>
    <w:rsid w:val="00A61F45"/>
    <w:rsid w:val="00A626AA"/>
    <w:rsid w:val="00A83820"/>
    <w:rsid w:val="00A84166"/>
    <w:rsid w:val="00A84683"/>
    <w:rsid w:val="00A847D3"/>
    <w:rsid w:val="00A85034"/>
    <w:rsid w:val="00A91756"/>
    <w:rsid w:val="00A937F2"/>
    <w:rsid w:val="00A9558A"/>
    <w:rsid w:val="00A95DB6"/>
    <w:rsid w:val="00A9661E"/>
    <w:rsid w:val="00AA0F22"/>
    <w:rsid w:val="00AA6F15"/>
    <w:rsid w:val="00AA78B1"/>
    <w:rsid w:val="00AB08FE"/>
    <w:rsid w:val="00AB1D2F"/>
    <w:rsid w:val="00AB259D"/>
    <w:rsid w:val="00AB3EAD"/>
    <w:rsid w:val="00AB4656"/>
    <w:rsid w:val="00AB65AB"/>
    <w:rsid w:val="00AB6A1D"/>
    <w:rsid w:val="00AC187A"/>
    <w:rsid w:val="00AC3EA5"/>
    <w:rsid w:val="00AD0301"/>
    <w:rsid w:val="00AD0876"/>
    <w:rsid w:val="00AD0D1D"/>
    <w:rsid w:val="00AD1941"/>
    <w:rsid w:val="00AD2862"/>
    <w:rsid w:val="00AD7FC4"/>
    <w:rsid w:val="00AE057E"/>
    <w:rsid w:val="00AE1786"/>
    <w:rsid w:val="00AE33CF"/>
    <w:rsid w:val="00AE61C1"/>
    <w:rsid w:val="00AE7744"/>
    <w:rsid w:val="00AF0EAA"/>
    <w:rsid w:val="00AF15C0"/>
    <w:rsid w:val="00AF2386"/>
    <w:rsid w:val="00AF3098"/>
    <w:rsid w:val="00AF420D"/>
    <w:rsid w:val="00AF51B8"/>
    <w:rsid w:val="00AF604D"/>
    <w:rsid w:val="00AF68A5"/>
    <w:rsid w:val="00AF6D0D"/>
    <w:rsid w:val="00B008EF"/>
    <w:rsid w:val="00B02DB7"/>
    <w:rsid w:val="00B05138"/>
    <w:rsid w:val="00B063DA"/>
    <w:rsid w:val="00B07606"/>
    <w:rsid w:val="00B13022"/>
    <w:rsid w:val="00B149C1"/>
    <w:rsid w:val="00B14F48"/>
    <w:rsid w:val="00B22484"/>
    <w:rsid w:val="00B30E55"/>
    <w:rsid w:val="00B322E9"/>
    <w:rsid w:val="00B328CD"/>
    <w:rsid w:val="00B3308E"/>
    <w:rsid w:val="00B3511E"/>
    <w:rsid w:val="00B36801"/>
    <w:rsid w:val="00B40CA5"/>
    <w:rsid w:val="00B414C0"/>
    <w:rsid w:val="00B42143"/>
    <w:rsid w:val="00B50176"/>
    <w:rsid w:val="00B528A5"/>
    <w:rsid w:val="00B61E11"/>
    <w:rsid w:val="00B648F2"/>
    <w:rsid w:val="00B64A20"/>
    <w:rsid w:val="00B66655"/>
    <w:rsid w:val="00B67688"/>
    <w:rsid w:val="00B717D9"/>
    <w:rsid w:val="00B737B2"/>
    <w:rsid w:val="00B73DED"/>
    <w:rsid w:val="00B74DF5"/>
    <w:rsid w:val="00B76881"/>
    <w:rsid w:val="00B82853"/>
    <w:rsid w:val="00B854B6"/>
    <w:rsid w:val="00B87D89"/>
    <w:rsid w:val="00B92A5F"/>
    <w:rsid w:val="00B92B61"/>
    <w:rsid w:val="00BA12C1"/>
    <w:rsid w:val="00BA4967"/>
    <w:rsid w:val="00BA6051"/>
    <w:rsid w:val="00BB48F8"/>
    <w:rsid w:val="00BC1838"/>
    <w:rsid w:val="00BC265F"/>
    <w:rsid w:val="00BC591B"/>
    <w:rsid w:val="00BD0D62"/>
    <w:rsid w:val="00BD22DE"/>
    <w:rsid w:val="00BE02F0"/>
    <w:rsid w:val="00BE0FF2"/>
    <w:rsid w:val="00BE6AA2"/>
    <w:rsid w:val="00BF0AC1"/>
    <w:rsid w:val="00BF12C8"/>
    <w:rsid w:val="00BF6F36"/>
    <w:rsid w:val="00C00DC8"/>
    <w:rsid w:val="00C01F81"/>
    <w:rsid w:val="00C036EB"/>
    <w:rsid w:val="00C06356"/>
    <w:rsid w:val="00C10384"/>
    <w:rsid w:val="00C11583"/>
    <w:rsid w:val="00C1549A"/>
    <w:rsid w:val="00C1716F"/>
    <w:rsid w:val="00C17B78"/>
    <w:rsid w:val="00C2109A"/>
    <w:rsid w:val="00C21712"/>
    <w:rsid w:val="00C26A98"/>
    <w:rsid w:val="00C310FE"/>
    <w:rsid w:val="00C315A0"/>
    <w:rsid w:val="00C32B91"/>
    <w:rsid w:val="00C4126F"/>
    <w:rsid w:val="00C43EAF"/>
    <w:rsid w:val="00C459EA"/>
    <w:rsid w:val="00C47634"/>
    <w:rsid w:val="00C52548"/>
    <w:rsid w:val="00C574FD"/>
    <w:rsid w:val="00C57DC4"/>
    <w:rsid w:val="00C6144B"/>
    <w:rsid w:val="00C6352B"/>
    <w:rsid w:val="00C6430F"/>
    <w:rsid w:val="00C711C0"/>
    <w:rsid w:val="00C71604"/>
    <w:rsid w:val="00C72340"/>
    <w:rsid w:val="00C7412E"/>
    <w:rsid w:val="00C75F3F"/>
    <w:rsid w:val="00C76396"/>
    <w:rsid w:val="00C804CE"/>
    <w:rsid w:val="00C8388F"/>
    <w:rsid w:val="00C83A03"/>
    <w:rsid w:val="00C84936"/>
    <w:rsid w:val="00C92568"/>
    <w:rsid w:val="00C93872"/>
    <w:rsid w:val="00CA288A"/>
    <w:rsid w:val="00CA367F"/>
    <w:rsid w:val="00CA3956"/>
    <w:rsid w:val="00CA5BAB"/>
    <w:rsid w:val="00CA652F"/>
    <w:rsid w:val="00CB28F7"/>
    <w:rsid w:val="00CB2DB2"/>
    <w:rsid w:val="00CB5134"/>
    <w:rsid w:val="00CB6FA6"/>
    <w:rsid w:val="00CB77CE"/>
    <w:rsid w:val="00CC00FD"/>
    <w:rsid w:val="00CC0644"/>
    <w:rsid w:val="00CC1AD4"/>
    <w:rsid w:val="00CC1B76"/>
    <w:rsid w:val="00CC37BD"/>
    <w:rsid w:val="00CC481A"/>
    <w:rsid w:val="00CC54BE"/>
    <w:rsid w:val="00CC7F59"/>
    <w:rsid w:val="00CD2563"/>
    <w:rsid w:val="00CD5490"/>
    <w:rsid w:val="00CE018D"/>
    <w:rsid w:val="00CE2D1F"/>
    <w:rsid w:val="00CE374D"/>
    <w:rsid w:val="00CE6239"/>
    <w:rsid w:val="00CE68D1"/>
    <w:rsid w:val="00CE690A"/>
    <w:rsid w:val="00CE6F9D"/>
    <w:rsid w:val="00CF2BCB"/>
    <w:rsid w:val="00CF2F83"/>
    <w:rsid w:val="00CF30BF"/>
    <w:rsid w:val="00CF3376"/>
    <w:rsid w:val="00D0223C"/>
    <w:rsid w:val="00D02670"/>
    <w:rsid w:val="00D02B27"/>
    <w:rsid w:val="00D037C8"/>
    <w:rsid w:val="00D04E27"/>
    <w:rsid w:val="00D05622"/>
    <w:rsid w:val="00D05769"/>
    <w:rsid w:val="00D109EE"/>
    <w:rsid w:val="00D12FE2"/>
    <w:rsid w:val="00D13521"/>
    <w:rsid w:val="00D217CB"/>
    <w:rsid w:val="00D23851"/>
    <w:rsid w:val="00D23FEA"/>
    <w:rsid w:val="00D24CDD"/>
    <w:rsid w:val="00D26748"/>
    <w:rsid w:val="00D3011D"/>
    <w:rsid w:val="00D3490C"/>
    <w:rsid w:val="00D36154"/>
    <w:rsid w:val="00D36594"/>
    <w:rsid w:val="00D428AB"/>
    <w:rsid w:val="00D43815"/>
    <w:rsid w:val="00D44CBF"/>
    <w:rsid w:val="00D548B2"/>
    <w:rsid w:val="00D56056"/>
    <w:rsid w:val="00D562EB"/>
    <w:rsid w:val="00D56E5F"/>
    <w:rsid w:val="00D56F75"/>
    <w:rsid w:val="00D60D34"/>
    <w:rsid w:val="00D679E2"/>
    <w:rsid w:val="00D716D4"/>
    <w:rsid w:val="00D746B3"/>
    <w:rsid w:val="00D74BE2"/>
    <w:rsid w:val="00D75D4C"/>
    <w:rsid w:val="00D8131B"/>
    <w:rsid w:val="00D84008"/>
    <w:rsid w:val="00D8695E"/>
    <w:rsid w:val="00D87191"/>
    <w:rsid w:val="00DA6A87"/>
    <w:rsid w:val="00DA729E"/>
    <w:rsid w:val="00DA73DF"/>
    <w:rsid w:val="00DB113F"/>
    <w:rsid w:val="00DB1E6A"/>
    <w:rsid w:val="00DB489C"/>
    <w:rsid w:val="00DC4A19"/>
    <w:rsid w:val="00DC793E"/>
    <w:rsid w:val="00DD0092"/>
    <w:rsid w:val="00DD0EFD"/>
    <w:rsid w:val="00DD2924"/>
    <w:rsid w:val="00DD40F8"/>
    <w:rsid w:val="00DE008B"/>
    <w:rsid w:val="00DE05D4"/>
    <w:rsid w:val="00DE264D"/>
    <w:rsid w:val="00DE2AD1"/>
    <w:rsid w:val="00DE43A5"/>
    <w:rsid w:val="00E0326B"/>
    <w:rsid w:val="00E03B87"/>
    <w:rsid w:val="00E03C20"/>
    <w:rsid w:val="00E110EC"/>
    <w:rsid w:val="00E119B6"/>
    <w:rsid w:val="00E14C03"/>
    <w:rsid w:val="00E20B8A"/>
    <w:rsid w:val="00E22266"/>
    <w:rsid w:val="00E228F2"/>
    <w:rsid w:val="00E23233"/>
    <w:rsid w:val="00E264DB"/>
    <w:rsid w:val="00E27B9F"/>
    <w:rsid w:val="00E41C57"/>
    <w:rsid w:val="00E451B2"/>
    <w:rsid w:val="00E52DC8"/>
    <w:rsid w:val="00E61A8D"/>
    <w:rsid w:val="00E62233"/>
    <w:rsid w:val="00E63D49"/>
    <w:rsid w:val="00E64109"/>
    <w:rsid w:val="00E642FF"/>
    <w:rsid w:val="00E6493B"/>
    <w:rsid w:val="00E73D81"/>
    <w:rsid w:val="00E74567"/>
    <w:rsid w:val="00E81433"/>
    <w:rsid w:val="00E82922"/>
    <w:rsid w:val="00E82F7B"/>
    <w:rsid w:val="00E83452"/>
    <w:rsid w:val="00E83654"/>
    <w:rsid w:val="00E84710"/>
    <w:rsid w:val="00E8682A"/>
    <w:rsid w:val="00E904D8"/>
    <w:rsid w:val="00E90589"/>
    <w:rsid w:val="00E943F4"/>
    <w:rsid w:val="00E96FF6"/>
    <w:rsid w:val="00EA2A6A"/>
    <w:rsid w:val="00EB350D"/>
    <w:rsid w:val="00EB4F7A"/>
    <w:rsid w:val="00EB5452"/>
    <w:rsid w:val="00EC1DD3"/>
    <w:rsid w:val="00EC30ED"/>
    <w:rsid w:val="00ED2307"/>
    <w:rsid w:val="00ED6827"/>
    <w:rsid w:val="00ED70BD"/>
    <w:rsid w:val="00ED7A62"/>
    <w:rsid w:val="00EE5AC0"/>
    <w:rsid w:val="00EE65EC"/>
    <w:rsid w:val="00EF148D"/>
    <w:rsid w:val="00EF18F3"/>
    <w:rsid w:val="00EF281A"/>
    <w:rsid w:val="00EF3118"/>
    <w:rsid w:val="00EF40D7"/>
    <w:rsid w:val="00EF51CC"/>
    <w:rsid w:val="00EF7C98"/>
    <w:rsid w:val="00F01D40"/>
    <w:rsid w:val="00F02B5F"/>
    <w:rsid w:val="00F02CE0"/>
    <w:rsid w:val="00F05649"/>
    <w:rsid w:val="00F06341"/>
    <w:rsid w:val="00F069D7"/>
    <w:rsid w:val="00F07344"/>
    <w:rsid w:val="00F11E6A"/>
    <w:rsid w:val="00F14C32"/>
    <w:rsid w:val="00F15604"/>
    <w:rsid w:val="00F210C8"/>
    <w:rsid w:val="00F22E72"/>
    <w:rsid w:val="00F25322"/>
    <w:rsid w:val="00F25ADB"/>
    <w:rsid w:val="00F25DEB"/>
    <w:rsid w:val="00F30B7F"/>
    <w:rsid w:val="00F357A9"/>
    <w:rsid w:val="00F37EEE"/>
    <w:rsid w:val="00F405A4"/>
    <w:rsid w:val="00F405C4"/>
    <w:rsid w:val="00F40AC1"/>
    <w:rsid w:val="00F42E1E"/>
    <w:rsid w:val="00F43148"/>
    <w:rsid w:val="00F4386A"/>
    <w:rsid w:val="00F47700"/>
    <w:rsid w:val="00F66068"/>
    <w:rsid w:val="00F66FEE"/>
    <w:rsid w:val="00F701A9"/>
    <w:rsid w:val="00F719D0"/>
    <w:rsid w:val="00F74DA3"/>
    <w:rsid w:val="00F76476"/>
    <w:rsid w:val="00F7676D"/>
    <w:rsid w:val="00F7721F"/>
    <w:rsid w:val="00F80394"/>
    <w:rsid w:val="00F8098A"/>
    <w:rsid w:val="00F811B8"/>
    <w:rsid w:val="00F82908"/>
    <w:rsid w:val="00F85627"/>
    <w:rsid w:val="00F97F50"/>
    <w:rsid w:val="00FA1F18"/>
    <w:rsid w:val="00FA6FD2"/>
    <w:rsid w:val="00FB00C2"/>
    <w:rsid w:val="00FB5BF0"/>
    <w:rsid w:val="00FB694E"/>
    <w:rsid w:val="00FB6E92"/>
    <w:rsid w:val="00FB7EF6"/>
    <w:rsid w:val="00FC51F7"/>
    <w:rsid w:val="00FD3883"/>
    <w:rsid w:val="00FD3ABD"/>
    <w:rsid w:val="00FD4D0B"/>
    <w:rsid w:val="00FD6D84"/>
    <w:rsid w:val="00FD78B0"/>
    <w:rsid w:val="00FE112A"/>
    <w:rsid w:val="00FE6BE4"/>
    <w:rsid w:val="00FE72E5"/>
    <w:rsid w:val="00FE7699"/>
    <w:rsid w:val="00FE7F8D"/>
    <w:rsid w:val="00FF1988"/>
    <w:rsid w:val="00FF2624"/>
    <w:rsid w:val="00FF3FEF"/>
    <w:rsid w:val="00FF46B4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1D15-71DE-411C-A533-5A71334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1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924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aliases w:val="Заголовок 2 уровня нумерации"/>
    <w:basedOn w:val="a1"/>
    <w:link w:val="21"/>
    <w:autoRedefine/>
    <w:qFormat/>
    <w:rsid w:val="004E61EE"/>
    <w:pPr>
      <w:numPr>
        <w:numId w:val="1"/>
      </w:numPr>
      <w:tabs>
        <w:tab w:val="left" w:pos="709"/>
        <w:tab w:val="left" w:pos="1276"/>
        <w:tab w:val="left" w:pos="1701"/>
      </w:tabs>
      <w:spacing w:after="0" w:line="240" w:lineRule="auto"/>
      <w:ind w:left="0" w:firstLine="709"/>
      <w:contextualSpacing/>
      <w:jc w:val="both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37788E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37788E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1"/>
    <w:next w:val="a1"/>
    <w:link w:val="50"/>
    <w:qFormat/>
    <w:rsid w:val="00D87191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/>
      <w:b/>
      <w:sz w:val="28"/>
      <w:szCs w:val="20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1E7E4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D871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D87191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rror">
    <w:name w:val="onerror"/>
    <w:basedOn w:val="a1"/>
    <w:rsid w:val="00C7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119B6"/>
    <w:rPr>
      <w:color w:val="0000FF"/>
      <w:u w:val="single"/>
    </w:rPr>
  </w:style>
  <w:style w:type="character" w:customStyle="1" w:styleId="a7">
    <w:name w:val="Основной текст_"/>
    <w:link w:val="41"/>
    <w:rsid w:val="00731E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1"/>
    <w:link w:val="a7"/>
    <w:rsid w:val="00731EF9"/>
    <w:pPr>
      <w:widowControl w:val="0"/>
      <w:shd w:val="clear" w:color="auto" w:fill="FFFFFF"/>
      <w:spacing w:before="900" w:after="0" w:line="278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11">
    <w:name w:val="Основной текст1"/>
    <w:rsid w:val="00FB7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C57DC4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C57DC4"/>
    <w:rPr>
      <w:rFonts w:eastAsia="Times New Roman"/>
      <w:sz w:val="22"/>
      <w:szCs w:val="22"/>
      <w:lang w:val="ru-RU" w:eastAsia="ru-RU" w:bidi="ar-SA"/>
    </w:rPr>
  </w:style>
  <w:style w:type="paragraph" w:styleId="aa">
    <w:name w:val="Body Text Indent"/>
    <w:basedOn w:val="a1"/>
    <w:link w:val="ab"/>
    <w:rsid w:val="003C28D6"/>
    <w:pPr>
      <w:spacing w:after="0" w:line="240" w:lineRule="auto"/>
      <w:ind w:firstLine="170"/>
      <w:jc w:val="both"/>
    </w:pPr>
    <w:rPr>
      <w:rFonts w:ascii="Arial Narrow" w:eastAsia="Times New Roman" w:hAnsi="Arial Narrow"/>
      <w:sz w:val="18"/>
      <w:szCs w:val="26"/>
      <w:lang w:val="x-none" w:eastAsia="ru-RU"/>
    </w:rPr>
  </w:style>
  <w:style w:type="character" w:customStyle="1" w:styleId="ab">
    <w:name w:val="Основной текст с отступом Знак"/>
    <w:link w:val="aa"/>
    <w:rsid w:val="003C28D6"/>
    <w:rPr>
      <w:rFonts w:ascii="Arial Narrow" w:eastAsia="Times New Roman" w:hAnsi="Arial Narrow" w:cs="Times New Roman"/>
      <w:sz w:val="18"/>
      <w:szCs w:val="26"/>
      <w:lang w:eastAsia="ru-RU"/>
    </w:rPr>
  </w:style>
  <w:style w:type="paragraph" w:styleId="ac">
    <w:name w:val="header"/>
    <w:basedOn w:val="a1"/>
    <w:link w:val="ad"/>
    <w:uiPriority w:val="99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C28D6"/>
  </w:style>
  <w:style w:type="paragraph" w:styleId="ae">
    <w:name w:val="footer"/>
    <w:basedOn w:val="a1"/>
    <w:link w:val="af"/>
    <w:unhideWhenUsed/>
    <w:rsid w:val="003C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3C28D6"/>
  </w:style>
  <w:style w:type="character" w:customStyle="1" w:styleId="10">
    <w:name w:val="Заголовок 1 Знак"/>
    <w:link w:val="1"/>
    <w:rsid w:val="00792438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f0">
    <w:name w:val="Strong"/>
    <w:uiPriority w:val="22"/>
    <w:qFormat/>
    <w:rsid w:val="00792438"/>
    <w:rPr>
      <w:b/>
      <w:bCs/>
    </w:rPr>
  </w:style>
  <w:style w:type="character" w:styleId="af1">
    <w:name w:val="Emphasis"/>
    <w:uiPriority w:val="20"/>
    <w:qFormat/>
    <w:rsid w:val="00792438"/>
    <w:rPr>
      <w:i/>
      <w:iCs/>
    </w:rPr>
  </w:style>
  <w:style w:type="paragraph" w:customStyle="1" w:styleId="af2">
    <w:name w:val="Документ в списке"/>
    <w:basedOn w:val="a1"/>
    <w:next w:val="a1"/>
    <w:uiPriority w:val="99"/>
    <w:rsid w:val="0079243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792438"/>
    <w:pPr>
      <w:ind w:left="720"/>
      <w:contextualSpacing/>
    </w:pPr>
    <w:rPr>
      <w:lang w:val="x-none"/>
    </w:rPr>
  </w:style>
  <w:style w:type="paragraph" w:customStyle="1" w:styleId="af5">
    <w:name w:val="Прижатый влево"/>
    <w:basedOn w:val="a1"/>
    <w:next w:val="a1"/>
    <w:uiPriority w:val="99"/>
    <w:rsid w:val="00792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792438"/>
    <w:rPr>
      <w:color w:val="106BBE"/>
    </w:rPr>
  </w:style>
  <w:style w:type="paragraph" w:customStyle="1" w:styleId="af7">
    <w:name w:val="Комментарий"/>
    <w:basedOn w:val="a1"/>
    <w:next w:val="a1"/>
    <w:uiPriority w:val="99"/>
    <w:rsid w:val="007924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1"/>
    <w:uiPriority w:val="99"/>
    <w:rsid w:val="00792438"/>
    <w:rPr>
      <w:i/>
      <w:iCs/>
    </w:rPr>
  </w:style>
  <w:style w:type="paragraph" w:customStyle="1" w:styleId="s1">
    <w:name w:val="s_1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792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01553A"/>
    <w:rPr>
      <w:b/>
      <w:bCs/>
      <w:color w:val="26282F"/>
    </w:rPr>
  </w:style>
  <w:style w:type="paragraph" w:customStyle="1" w:styleId="afa">
    <w:name w:val="Заголовок статьи"/>
    <w:basedOn w:val="a1"/>
    <w:next w:val="a1"/>
    <w:uiPriority w:val="99"/>
    <w:rsid w:val="0001553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b">
    <w:name w:val="Table Grid"/>
    <w:basedOn w:val="a3"/>
    <w:uiPriority w:val="39"/>
    <w:rsid w:val="00406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Сравнение редакций. Добавленный фрагмент"/>
    <w:uiPriority w:val="99"/>
    <w:rsid w:val="00406F44"/>
    <w:rPr>
      <w:color w:val="000000"/>
      <w:shd w:val="clear" w:color="auto" w:fill="C1D7FF"/>
    </w:rPr>
  </w:style>
  <w:style w:type="character" w:customStyle="1" w:styleId="ecattext">
    <w:name w:val="ecattext"/>
    <w:basedOn w:val="a2"/>
    <w:rsid w:val="00AA78B1"/>
  </w:style>
  <w:style w:type="paragraph" w:customStyle="1" w:styleId="afd">
    <w:name w:val="Стиль"/>
    <w:rsid w:val="00F02CE0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e">
    <w:name w:val="Body Text"/>
    <w:basedOn w:val="a1"/>
    <w:link w:val="aff"/>
    <w:unhideWhenUsed/>
    <w:rsid w:val="00653E4A"/>
    <w:pPr>
      <w:spacing w:after="120"/>
    </w:pPr>
  </w:style>
  <w:style w:type="character" w:customStyle="1" w:styleId="aff">
    <w:name w:val="Основной текст Знак"/>
    <w:basedOn w:val="a2"/>
    <w:link w:val="afe"/>
    <w:rsid w:val="00653E4A"/>
  </w:style>
  <w:style w:type="paragraph" w:customStyle="1" w:styleId="31">
    <w:name w:val="Заголовок 31"/>
    <w:basedOn w:val="a1"/>
    <w:next w:val="a1"/>
    <w:uiPriority w:val="9"/>
    <w:semiHidden/>
    <w:unhideWhenUsed/>
    <w:qFormat/>
    <w:rsid w:val="0037788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customStyle="1" w:styleId="410">
    <w:name w:val="Заголовок 41"/>
    <w:basedOn w:val="a1"/>
    <w:next w:val="a1"/>
    <w:uiPriority w:val="9"/>
    <w:semiHidden/>
    <w:unhideWhenUsed/>
    <w:qFormat/>
    <w:rsid w:val="0037788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2">
    <w:name w:val="Нет списка1"/>
    <w:next w:val="a4"/>
    <w:semiHidden/>
    <w:unhideWhenUsed/>
    <w:rsid w:val="0037788E"/>
  </w:style>
  <w:style w:type="character" w:customStyle="1" w:styleId="30">
    <w:name w:val="Заголовок 3 Знак"/>
    <w:link w:val="3"/>
    <w:rsid w:val="0037788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link w:val="4"/>
    <w:rsid w:val="0037788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f0">
    <w:name w:val="Нормальный (таблица)"/>
    <w:basedOn w:val="a1"/>
    <w:next w:val="a1"/>
    <w:uiPriority w:val="99"/>
    <w:rsid w:val="00377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3"/>
    <w:next w:val="afb"/>
    <w:uiPriority w:val="59"/>
    <w:rsid w:val="0037788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1"/>
    <w:rsid w:val="0037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unhideWhenUsed/>
    <w:rsid w:val="0037788E"/>
    <w:rPr>
      <w:color w:val="800080"/>
      <w:u w:val="single"/>
    </w:rPr>
  </w:style>
  <w:style w:type="character" w:customStyle="1" w:styleId="310">
    <w:name w:val="Заголовок 3 Знак1"/>
    <w:uiPriority w:val="9"/>
    <w:semiHidden/>
    <w:rsid w:val="0037788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11">
    <w:name w:val="Заголовок 4 Знак1"/>
    <w:uiPriority w:val="9"/>
    <w:semiHidden/>
    <w:rsid w:val="003778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f1">
    <w:name w:val="FollowedHyperlink"/>
    <w:uiPriority w:val="99"/>
    <w:semiHidden/>
    <w:unhideWhenUsed/>
    <w:rsid w:val="0037788E"/>
    <w:rPr>
      <w:color w:val="954F72"/>
      <w:u w:val="single"/>
    </w:rPr>
  </w:style>
  <w:style w:type="paragraph" w:styleId="aff2">
    <w:name w:val="Balloon Text"/>
    <w:basedOn w:val="a1"/>
    <w:link w:val="aff3"/>
    <w:unhideWhenUsed/>
    <w:rsid w:val="00B008E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f3">
    <w:name w:val="Текст выноски Знак"/>
    <w:link w:val="aff2"/>
    <w:rsid w:val="00B008EF"/>
    <w:rPr>
      <w:rFonts w:ascii="Segoe UI" w:hAnsi="Segoe UI" w:cs="Segoe UI"/>
      <w:sz w:val="18"/>
      <w:szCs w:val="18"/>
      <w:lang w:eastAsia="en-US"/>
    </w:rPr>
  </w:style>
  <w:style w:type="paragraph" w:customStyle="1" w:styleId="aff4">
    <w:name w:val="ТЗ основной текст"/>
    <w:basedOn w:val="a1"/>
    <w:rsid w:val="00A84166"/>
    <w:pPr>
      <w:tabs>
        <w:tab w:val="left" w:pos="851"/>
        <w:tab w:val="left" w:pos="993"/>
        <w:tab w:val="left" w:pos="1134"/>
      </w:tabs>
      <w:suppressAutoHyphens/>
      <w:spacing w:after="0" w:line="259" w:lineRule="auto"/>
      <w:ind w:firstLine="851"/>
      <w:jc w:val="both"/>
    </w:pPr>
    <w:rPr>
      <w:rFonts w:ascii="Times New Roman" w:eastAsia="Times New Roman" w:hAnsi="Times New Roman"/>
      <w:bCs/>
      <w:sz w:val="24"/>
      <w:szCs w:val="24"/>
      <w:u w:color="000000"/>
      <w:lang w:eastAsia="ru-RU"/>
    </w:rPr>
  </w:style>
  <w:style w:type="character" w:customStyle="1" w:styleId="21">
    <w:name w:val="Заголовок 2 Знак"/>
    <w:aliases w:val="Заголовок 2 уровня нумерации Знак"/>
    <w:link w:val="2"/>
    <w:rsid w:val="004E61EE"/>
    <w:rPr>
      <w:rFonts w:ascii="Times New Roman" w:hAnsi="Times New Roman"/>
      <w:sz w:val="28"/>
      <w:lang w:val="x-none" w:eastAsia="x-none"/>
    </w:rPr>
  </w:style>
  <w:style w:type="paragraph" w:customStyle="1" w:styleId="aff5">
    <w:name w:val="Пункт"/>
    <w:basedOn w:val="2"/>
    <w:link w:val="aff6"/>
    <w:qFormat/>
    <w:rsid w:val="004E61EE"/>
  </w:style>
  <w:style w:type="character" w:customStyle="1" w:styleId="aff6">
    <w:name w:val="Пункт Знак"/>
    <w:link w:val="aff5"/>
    <w:rsid w:val="004E61EE"/>
    <w:rPr>
      <w:rFonts w:ascii="Times New Roman" w:hAnsi="Times New Roman"/>
      <w:sz w:val="28"/>
      <w:lang w:val="x-none" w:eastAsia="x-none"/>
    </w:rPr>
  </w:style>
  <w:style w:type="paragraph" w:customStyle="1" w:styleId="Default">
    <w:name w:val="Default"/>
    <w:rsid w:val="00EC1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EC1DD3"/>
    <w:rPr>
      <w:color w:val="auto"/>
    </w:rPr>
  </w:style>
  <w:style w:type="character" w:customStyle="1" w:styleId="60">
    <w:name w:val="Заголовок 6 Знак"/>
    <w:link w:val="6"/>
    <w:rsid w:val="001E7E4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подпункт"/>
    <w:basedOn w:val="a1"/>
    <w:link w:val="aff7"/>
    <w:qFormat/>
    <w:rsid w:val="005906E0"/>
    <w:pPr>
      <w:numPr>
        <w:numId w:val="2"/>
      </w:numPr>
      <w:tabs>
        <w:tab w:val="left" w:pos="0"/>
      </w:tabs>
      <w:spacing w:after="0" w:line="264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f7">
    <w:name w:val="подпункт Знак"/>
    <w:link w:val="a"/>
    <w:rsid w:val="005906E0"/>
    <w:rPr>
      <w:rFonts w:ascii="Times New Roman" w:eastAsia="Times New Roman" w:hAnsi="Times New Roman"/>
      <w:sz w:val="28"/>
      <w:szCs w:val="24"/>
    </w:rPr>
  </w:style>
  <w:style w:type="character" w:customStyle="1" w:styleId="Bodytext2">
    <w:name w:val="Body text (2)_"/>
    <w:link w:val="Bodytext20"/>
    <w:locked/>
    <w:rsid w:val="00EB4F7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EB4F7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6"/>
      <w:szCs w:val="26"/>
      <w:lang w:val="x-none" w:eastAsia="x-none"/>
    </w:rPr>
  </w:style>
  <w:style w:type="paragraph" w:styleId="22">
    <w:name w:val="Body Text Indent 2"/>
    <w:basedOn w:val="a1"/>
    <w:link w:val="23"/>
    <w:unhideWhenUsed/>
    <w:rsid w:val="00D87191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rsid w:val="00D87191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D87191"/>
    <w:rPr>
      <w:rFonts w:ascii="Tahoma" w:eastAsia="Tahoma" w:hAnsi="Tahoma" w:cs="Tahoma"/>
      <w:b/>
      <w:sz w:val="28"/>
    </w:rPr>
  </w:style>
  <w:style w:type="character" w:customStyle="1" w:styleId="70">
    <w:name w:val="Заголовок 7 Знак"/>
    <w:link w:val="7"/>
    <w:rsid w:val="00D87191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87191"/>
    <w:rPr>
      <w:rFonts w:ascii="Arial" w:eastAsia="Times New Roman" w:hAnsi="Arial"/>
      <w:b/>
      <w:kern w:val="28"/>
      <w:sz w:val="36"/>
    </w:rPr>
  </w:style>
  <w:style w:type="paragraph" w:customStyle="1" w:styleId="Iauiue">
    <w:name w:val="Iau?iue"/>
    <w:rsid w:val="00D87191"/>
    <w:pPr>
      <w:widowControl w:val="0"/>
    </w:pPr>
    <w:rPr>
      <w:rFonts w:ascii="Times New Roman" w:eastAsia="Times New Roman" w:hAnsi="Times New Roman"/>
    </w:rPr>
  </w:style>
  <w:style w:type="character" w:styleId="aff8">
    <w:name w:val="page number"/>
    <w:basedOn w:val="a2"/>
    <w:rsid w:val="00D87191"/>
  </w:style>
  <w:style w:type="paragraph" w:styleId="24">
    <w:name w:val="Body Text 2"/>
    <w:basedOn w:val="a1"/>
    <w:link w:val="25"/>
    <w:rsid w:val="00D87191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5">
    <w:name w:val="Основной текст 2 Знак"/>
    <w:link w:val="24"/>
    <w:rsid w:val="00D87191"/>
    <w:rPr>
      <w:rFonts w:ascii="Times New Roman" w:eastAsia="Times New Roman" w:hAnsi="Times New Roman"/>
      <w:sz w:val="26"/>
    </w:rPr>
  </w:style>
  <w:style w:type="paragraph" w:styleId="32">
    <w:name w:val="Body Text 3"/>
    <w:basedOn w:val="a1"/>
    <w:link w:val="33"/>
    <w:rsid w:val="00D87191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3">
    <w:name w:val="Основной текст 3 Знак"/>
    <w:link w:val="32"/>
    <w:rsid w:val="00D87191"/>
    <w:rPr>
      <w:rFonts w:ascii="Times New Roman" w:eastAsia="Times New Roman" w:hAnsi="Times New Roman"/>
      <w:sz w:val="28"/>
    </w:rPr>
  </w:style>
  <w:style w:type="paragraph" w:customStyle="1" w:styleId="aff9">
    <w:name w:val="Название"/>
    <w:basedOn w:val="a1"/>
    <w:link w:val="affa"/>
    <w:qFormat/>
    <w:rsid w:val="00D8719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fa">
    <w:name w:val="Название Знак"/>
    <w:link w:val="aff9"/>
    <w:rsid w:val="00D87191"/>
    <w:rPr>
      <w:rFonts w:ascii="Times New Roman" w:eastAsia="Times New Roman" w:hAnsi="Times New Roman"/>
      <w:b/>
      <w:sz w:val="28"/>
    </w:rPr>
  </w:style>
  <w:style w:type="paragraph" w:styleId="affb">
    <w:name w:val="Document Map"/>
    <w:basedOn w:val="a1"/>
    <w:link w:val="affc"/>
    <w:semiHidden/>
    <w:rsid w:val="00D8719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affc">
    <w:name w:val="Схема документа Знак"/>
    <w:link w:val="affb"/>
    <w:semiHidden/>
    <w:rsid w:val="00D87191"/>
    <w:rPr>
      <w:rFonts w:ascii="Tahoma" w:eastAsia="Times New Roman" w:hAnsi="Tahoma" w:cs="Tahoma"/>
      <w:sz w:val="24"/>
      <w:shd w:val="clear" w:color="auto" w:fill="000080"/>
    </w:rPr>
  </w:style>
  <w:style w:type="paragraph" w:customStyle="1" w:styleId="affd">
    <w:name w:val="Введение"/>
    <w:basedOn w:val="a1"/>
    <w:next w:val="affe"/>
    <w:link w:val="afff"/>
    <w:rsid w:val="00D87191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affe">
    <w:name w:val="ОбычныйМой"/>
    <w:basedOn w:val="a1"/>
    <w:link w:val="afff0"/>
    <w:rsid w:val="00D8719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afff1">
    <w:name w:val="Normal Indent"/>
    <w:basedOn w:val="a1"/>
    <w:rsid w:val="00D87191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2">
    <w:name w:val="Индекс Знак"/>
    <w:link w:val="afff3"/>
    <w:rsid w:val="00D87191"/>
    <w:rPr>
      <w:b/>
      <w:sz w:val="28"/>
    </w:rPr>
  </w:style>
  <w:style w:type="paragraph" w:customStyle="1" w:styleId="afff4">
    <w:name w:val="Примечание"/>
    <w:basedOn w:val="a1"/>
    <w:next w:val="affe"/>
    <w:rsid w:val="00D87191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f5">
    <w:name w:val="НазваниеТаблицы"/>
    <w:basedOn w:val="a1"/>
    <w:next w:val="affe"/>
    <w:rsid w:val="00D87191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ff3">
    <w:name w:val="Индекс"/>
    <w:basedOn w:val="a1"/>
    <w:link w:val="afff2"/>
    <w:rsid w:val="00D87191"/>
    <w:pPr>
      <w:spacing w:after="0" w:line="360" w:lineRule="auto"/>
      <w:ind w:firstLine="567"/>
      <w:jc w:val="both"/>
    </w:pPr>
    <w:rPr>
      <w:b/>
      <w:sz w:val="28"/>
      <w:szCs w:val="20"/>
      <w:lang w:val="x-none" w:eastAsia="x-none"/>
    </w:rPr>
  </w:style>
  <w:style w:type="character" w:customStyle="1" w:styleId="afff0">
    <w:name w:val="ОбычныйМой Знак"/>
    <w:link w:val="affe"/>
    <w:rsid w:val="00D87191"/>
    <w:rPr>
      <w:rFonts w:ascii="Times New Roman" w:eastAsia="Times New Roman" w:hAnsi="Times New Roman"/>
      <w:sz w:val="28"/>
    </w:rPr>
  </w:style>
  <w:style w:type="character" w:customStyle="1" w:styleId="afff">
    <w:name w:val="Введение Знак"/>
    <w:link w:val="affd"/>
    <w:rsid w:val="00D87191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link w:val="ConsPlusNormal0"/>
    <w:rsid w:val="00D871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0">
    <w:name w:val="Заголовок 2 уровня"/>
    <w:basedOn w:val="a1"/>
    <w:rsid w:val="00D8719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Indent 3"/>
    <w:basedOn w:val="a1"/>
    <w:link w:val="35"/>
    <w:rsid w:val="00D87191"/>
    <w:pPr>
      <w:spacing w:after="0" w:line="288" w:lineRule="auto"/>
      <w:ind w:firstLine="720"/>
      <w:jc w:val="both"/>
    </w:pPr>
    <w:rPr>
      <w:rFonts w:ascii="Tahoma" w:eastAsia="Tahoma" w:hAnsi="Tahoma"/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D87191"/>
    <w:rPr>
      <w:rFonts w:ascii="Tahoma" w:eastAsia="Tahoma" w:hAnsi="Tahoma" w:cs="Tahoma"/>
      <w:b/>
      <w:sz w:val="28"/>
    </w:rPr>
  </w:style>
  <w:style w:type="character" w:customStyle="1" w:styleId="afff6">
    <w:name w:val="Коэффициент Знак"/>
    <w:link w:val="afff7"/>
    <w:rsid w:val="00D87191"/>
    <w:rPr>
      <w:rFonts w:eastAsia="Tahoma"/>
      <w:b/>
      <w:sz w:val="28"/>
    </w:rPr>
  </w:style>
  <w:style w:type="paragraph" w:customStyle="1" w:styleId="afff7">
    <w:name w:val="Коэффициент"/>
    <w:basedOn w:val="a1"/>
    <w:link w:val="afff6"/>
    <w:rsid w:val="00D87191"/>
    <w:pPr>
      <w:spacing w:after="0" w:line="360" w:lineRule="auto"/>
      <w:ind w:firstLine="567"/>
    </w:pPr>
    <w:rPr>
      <w:rFonts w:eastAsia="Tahoma"/>
      <w:b/>
      <w:sz w:val="28"/>
      <w:szCs w:val="20"/>
      <w:lang w:val="x-none" w:eastAsia="x-none"/>
    </w:rPr>
  </w:style>
  <w:style w:type="paragraph" w:customStyle="1" w:styleId="afff8">
    <w:name w:val="КоэффициентМой"/>
    <w:basedOn w:val="aa"/>
    <w:next w:val="a1"/>
    <w:link w:val="afff9"/>
    <w:rsid w:val="00D87191"/>
    <w:pPr>
      <w:spacing w:line="360" w:lineRule="auto"/>
      <w:ind w:firstLine="567"/>
    </w:pPr>
    <w:rPr>
      <w:rFonts w:ascii="Times New Roman" w:eastAsia="Tahoma" w:hAnsi="Times New Roman"/>
      <w:b/>
      <w:sz w:val="28"/>
      <w:szCs w:val="20"/>
      <w:lang w:eastAsia="x-none"/>
    </w:rPr>
  </w:style>
  <w:style w:type="character" w:customStyle="1" w:styleId="afff9">
    <w:name w:val="КоэффициентМой Знак"/>
    <w:link w:val="afff8"/>
    <w:rsid w:val="00D87191"/>
    <w:rPr>
      <w:rFonts w:ascii="Times New Roman" w:eastAsia="Tahoma" w:hAnsi="Times New Roman" w:cs="Tahoma"/>
      <w:b/>
      <w:sz w:val="28"/>
    </w:rPr>
  </w:style>
  <w:style w:type="paragraph" w:customStyle="1" w:styleId="afffa">
    <w:name w:val="Название таблицы"/>
    <w:basedOn w:val="a1"/>
    <w:rsid w:val="00D87191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fb">
    <w:name w:val="Таблица"/>
    <w:basedOn w:val="a1"/>
    <w:rsid w:val="00D87191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5">
    <w:name w:val="Стиль1"/>
    <w:basedOn w:val="afff4"/>
    <w:rsid w:val="00D87191"/>
  </w:style>
  <w:style w:type="character" w:styleId="afffc">
    <w:name w:val="annotation reference"/>
    <w:rsid w:val="00D87191"/>
    <w:rPr>
      <w:sz w:val="16"/>
      <w:szCs w:val="16"/>
    </w:rPr>
  </w:style>
  <w:style w:type="paragraph" w:styleId="afffd">
    <w:name w:val="annotation text"/>
    <w:basedOn w:val="a1"/>
    <w:link w:val="afffe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e">
    <w:name w:val="Текст примечания Знак"/>
    <w:link w:val="afffd"/>
    <w:rsid w:val="00D87191"/>
    <w:rPr>
      <w:rFonts w:ascii="Times New Roman" w:eastAsia="Times New Roman" w:hAnsi="Times New Roman"/>
    </w:rPr>
  </w:style>
  <w:style w:type="paragraph" w:styleId="affff">
    <w:name w:val="annotation subject"/>
    <w:basedOn w:val="afffd"/>
    <w:next w:val="afffd"/>
    <w:link w:val="affff0"/>
    <w:rsid w:val="00D87191"/>
    <w:rPr>
      <w:b/>
      <w:bCs/>
    </w:rPr>
  </w:style>
  <w:style w:type="character" w:customStyle="1" w:styleId="affff0">
    <w:name w:val="Тема примечания Знак"/>
    <w:link w:val="affff"/>
    <w:rsid w:val="00D87191"/>
    <w:rPr>
      <w:rFonts w:ascii="Times New Roman" w:eastAsia="Times New Roman" w:hAnsi="Times New Roman"/>
      <w:b/>
      <w:bCs/>
    </w:rPr>
  </w:style>
  <w:style w:type="paragraph" w:styleId="affff1">
    <w:name w:val="footnote text"/>
    <w:basedOn w:val="a1"/>
    <w:link w:val="affff2"/>
    <w:rsid w:val="00D871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ff2">
    <w:name w:val="Текст сноски Знак"/>
    <w:link w:val="affff1"/>
    <w:rsid w:val="00D87191"/>
    <w:rPr>
      <w:rFonts w:ascii="Times New Roman" w:eastAsia="Times New Roman" w:hAnsi="Times New Roman"/>
    </w:rPr>
  </w:style>
  <w:style w:type="character" w:styleId="affff3">
    <w:name w:val="footnote reference"/>
    <w:rsid w:val="00D87191"/>
    <w:rPr>
      <w:vertAlign w:val="superscript"/>
    </w:rPr>
  </w:style>
  <w:style w:type="paragraph" w:customStyle="1" w:styleId="a0">
    <w:name w:val="ТЗ основной буквенный"/>
    <w:basedOn w:val="a1"/>
    <w:qFormat/>
    <w:rsid w:val="00D87191"/>
    <w:pPr>
      <w:numPr>
        <w:numId w:val="4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D87191"/>
    <w:rPr>
      <w:sz w:val="22"/>
      <w:szCs w:val="22"/>
      <w:lang w:eastAsia="en-US"/>
    </w:rPr>
  </w:style>
  <w:style w:type="character" w:customStyle="1" w:styleId="26">
    <w:name w:val="Основной текст (2)_"/>
    <w:link w:val="27"/>
    <w:rsid w:val="00D87191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rsid w:val="00D87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D87191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42">
    <w:name w:val="Основной текст (4)_"/>
    <w:link w:val="412"/>
    <w:rsid w:val="00D8719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курсив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4">
    <w:name w:val="Основной текст (4)"/>
    <w:rsid w:val="00D8719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D8719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D87191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2">
    <w:name w:val="Основной текст (4)1"/>
    <w:basedOn w:val="a1"/>
    <w:link w:val="42"/>
    <w:rsid w:val="00D87191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  <w:lang w:val="x-none" w:eastAsia="x-none"/>
    </w:rPr>
  </w:style>
  <w:style w:type="character" w:customStyle="1" w:styleId="211pt">
    <w:name w:val="Основной текст (2) + 11 pt"/>
    <w:rsid w:val="00D8719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D87191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D87191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Основной текст (7)_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D8719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D8719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D87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D8719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D87191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87191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D87191"/>
    <w:pPr>
      <w:widowControl w:val="0"/>
      <w:shd w:val="clear" w:color="auto" w:fill="FFFFFF"/>
      <w:spacing w:after="0" w:line="0" w:lineRule="atLeast"/>
    </w:pPr>
    <w:rPr>
      <w:rFonts w:ascii="Sylfaen" w:eastAsia="Sylfaen" w:hAnsi="Sylfaen"/>
      <w:sz w:val="20"/>
      <w:szCs w:val="20"/>
      <w:lang w:val="x-none" w:eastAsia="x-none"/>
    </w:rPr>
  </w:style>
  <w:style w:type="paragraph" w:customStyle="1" w:styleId="100">
    <w:name w:val="ОТчет шапка таблицы 10"/>
    <w:qFormat/>
    <w:rsid w:val="00D87191"/>
    <w:pPr>
      <w:jc w:val="center"/>
    </w:pPr>
    <w:rPr>
      <w:rFonts w:ascii="Times New Roman" w:hAnsi="Times New Roman"/>
      <w:b/>
      <w:lang w:eastAsia="en-US"/>
    </w:rPr>
  </w:style>
  <w:style w:type="paragraph" w:styleId="affff4">
    <w:name w:val="caption"/>
    <w:basedOn w:val="a1"/>
    <w:next w:val="a1"/>
    <w:qFormat/>
    <w:rsid w:val="00D87191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5">
    <w:name w:val="Revision"/>
    <w:hidden/>
    <w:uiPriority w:val="99"/>
    <w:semiHidden/>
    <w:rsid w:val="00D87191"/>
    <w:rPr>
      <w:sz w:val="22"/>
      <w:szCs w:val="22"/>
      <w:lang w:eastAsia="en-US"/>
    </w:rPr>
  </w:style>
  <w:style w:type="table" w:customStyle="1" w:styleId="16">
    <w:name w:val="Сетка таблицы светлая1"/>
    <w:basedOn w:val="a3"/>
    <w:uiPriority w:val="40"/>
    <w:rsid w:val="00D87191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markedcontent">
    <w:name w:val="markedcontent"/>
    <w:basedOn w:val="a2"/>
    <w:rsid w:val="00D87191"/>
  </w:style>
  <w:style w:type="paragraph" w:customStyle="1" w:styleId="Style75">
    <w:name w:val="Style75"/>
    <w:basedOn w:val="a1"/>
    <w:rsid w:val="00C01F8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24238"/>
    <w:rPr>
      <w:rFonts w:ascii="Arial" w:eastAsia="Times New Roman" w:hAnsi="Arial" w:cs="Arial"/>
    </w:rPr>
  </w:style>
  <w:style w:type="character" w:customStyle="1" w:styleId="17">
    <w:name w:val="Заголовок №1_"/>
    <w:link w:val="18"/>
    <w:rsid w:val="0032423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1"/>
    <w:link w:val="17"/>
    <w:rsid w:val="00324238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A664-9F91-43B1-8052-033D74C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7998</Words>
  <Characters>45593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RC_Korban RC_Korban</cp:lastModifiedBy>
  <cp:revision>2</cp:revision>
  <cp:lastPrinted>2021-10-03T08:32:00Z</cp:lastPrinted>
  <dcterms:created xsi:type="dcterms:W3CDTF">2022-05-04T16:34:00Z</dcterms:created>
  <dcterms:modified xsi:type="dcterms:W3CDTF">2022-05-04T16:34:00Z</dcterms:modified>
</cp:coreProperties>
</file>