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70" w:rsidRPr="00D54DEC" w:rsidRDefault="00D53D0E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ЗАКОНОДАТЕЛЬСТВА.</w:t>
      </w:r>
      <w:r w:rsidR="00E86570"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2A3A"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0B7681"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ЯБРЬ </w:t>
      </w:r>
      <w:r w:rsidR="00E86570"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E86570" w:rsidRPr="00D54DEC" w:rsidRDefault="00E86570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FC" w:rsidRPr="00D54DEC" w:rsidRDefault="00242EA4" w:rsidP="002F56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71F03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в номенклатуру </w:t>
      </w:r>
      <w:proofErr w:type="spellStart"/>
      <w:r w:rsidR="00271F03"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ценообразующих</w:t>
      </w:r>
      <w:proofErr w:type="spellEnd"/>
      <w:r w:rsidR="00271F03"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строительных ресурсов</w:t>
      </w:r>
      <w:r w:rsidR="00271F03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71F03" w:rsidRPr="0063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</w:t>
      </w:r>
      <w:r w:rsidR="00271F03"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71F03" w:rsidRPr="0063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использования "согласия" на закупках в стройке</w:t>
      </w:r>
      <w:r w:rsidR="00271F03"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1F03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профессиональных стандартах специалистов по </w:t>
      </w:r>
      <w:proofErr w:type="spellStart"/>
      <w:r w:rsidR="00271F03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госзакупкам</w:t>
      </w:r>
      <w:proofErr w:type="spellEnd"/>
      <w:r w:rsidR="00271F03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91F39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1F03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дистанционном рассмотрении жалоб ФАС, внесении изменений в Градостроительный кодекс РФ и </w:t>
      </w:r>
      <w:r w:rsidR="00B054FC" w:rsidRPr="00D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законодательных инициативах.</w:t>
      </w:r>
      <w:bookmarkStart w:id="0" w:name="_GoBack"/>
      <w:bookmarkEnd w:id="0"/>
    </w:p>
    <w:p w:rsidR="006955C5" w:rsidRPr="00D54DEC" w:rsidRDefault="006955C5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7CD" w:rsidRPr="00D54DEC" w:rsidRDefault="007467CD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0E2A3A" w:rsidRPr="000E2A3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4" w:history="1">
        <w:r w:rsidR="000E2A3A" w:rsidRPr="000E2A3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Приказ</w:t>
        </w:r>
      </w:hyperlink>
      <w:r w:rsidR="000E2A3A"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Минстроя России от 13.11.2019 N 688/</w:t>
      </w:r>
      <w:proofErr w:type="spellStart"/>
      <w:r w:rsidR="000E2A3A"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proofErr w:type="spellEnd"/>
    </w:p>
    <w:p w:rsidR="000E2A3A" w:rsidRPr="000E2A3A" w:rsidRDefault="000E2A3A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внесении изменения в приложение к приказу Министерства строительства и жилищно-коммунального хозяйства Российской Федерации от 30 августа 2019 г. N 500/</w:t>
      </w:r>
      <w:proofErr w:type="spellStart"/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proofErr w:type="spellEnd"/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</w:p>
    <w:p w:rsidR="000E2A3A" w:rsidRPr="00D54DEC" w:rsidRDefault="000E2A3A" w:rsidP="002F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hyperlink r:id="rId5" w:anchor="2zxva2vjxls" w:history="1">
        <w:r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https://online3.consultant.ru/cgi/online.cgi?rnd=60E7213313C02AF1F6298C48684A31C1&amp;req=doc&amp;base=LAW&amp;n=338233&amp;REFFIELD=134&amp;REFDST=1000000679&amp;REFDOC=11916&amp;REFBASE=LAW&amp;stat=refcode%3D10881%3Bindex%3D682#2zxva2vjxls</w:t>
        </w:r>
      </w:hyperlink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Минстрой России обновил сводную номенклатуру </w:t>
      </w:r>
      <w:proofErr w:type="spellStart"/>
      <w:r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ценообразующих</w:t>
      </w:r>
      <w:proofErr w:type="spellEnd"/>
      <w:r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строительных ресурсов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номенклатуру включены строительные ресурсы, стоимость которых определяется по видам объектов капитального строительства и (или) по видам выполняемых при строительстве работ и составляет более 80 процентов совокупной сметной стоимости строительства.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570" w:rsidRPr="00D54DEC" w:rsidRDefault="00E86570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</w:t>
      </w:r>
    </w:p>
    <w:p w:rsidR="00697B19" w:rsidRPr="00D54DEC" w:rsidRDefault="00A026F6" w:rsidP="002F563C">
      <w:pPr>
        <w:spacing w:after="0"/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D54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B19" w:rsidRPr="00D54DEC">
        <w:rPr>
          <w:rFonts w:ascii="Times New Roman" w:hAnsi="Times New Roman" w:cs="Times New Roman"/>
          <w:sz w:val="24"/>
          <w:szCs w:val="24"/>
        </w:rPr>
        <w:fldChar w:fldCharType="begin"/>
      </w:r>
      <w:r w:rsidR="00697B19" w:rsidRPr="00D54DEC">
        <w:rPr>
          <w:rFonts w:ascii="Times New Roman" w:hAnsi="Times New Roman" w:cs="Times New Roman"/>
          <w:sz w:val="24"/>
          <w:szCs w:val="24"/>
        </w:rPr>
        <w:instrText xml:space="preserve"> HYPERLINK "http://www.consultant.ru/cons/cgi/online.cgi?rnd=8BBF87732830152EC96DA367106BCD2B&amp;req=doc&amp;base=LAW&amp;n=337026&amp;REFFIELD=134&amp;REFDST=1000000279&amp;REFDOC=36589&amp;REFBASE=LAW&amp;stat=refcode%3D10881%3Bindex%3D280" \l "7hhi3rdnnxc" </w:instrText>
      </w:r>
      <w:r w:rsidR="00697B19" w:rsidRPr="00D54DEC">
        <w:rPr>
          <w:rFonts w:ascii="Times New Roman" w:hAnsi="Times New Roman" w:cs="Times New Roman"/>
          <w:sz w:val="24"/>
          <w:szCs w:val="24"/>
        </w:rPr>
        <w:fldChar w:fldCharType="separate"/>
      </w:r>
      <w:r w:rsidR="00697B19" w:rsidRPr="00D54DEC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Приказ Минстроя России от 21.08.2019 N 481/</w:t>
      </w:r>
      <w:proofErr w:type="spellStart"/>
      <w:r w:rsidR="00697B19" w:rsidRPr="00D54DEC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</w:t>
      </w:r>
      <w:proofErr w:type="spellEnd"/>
    </w:p>
    <w:p w:rsidR="00697B19" w:rsidRPr="00D54DEC" w:rsidRDefault="00697B19" w:rsidP="002F563C">
      <w:pPr>
        <w:spacing w:after="0"/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D54DEC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"О внесении изменений в перечень направлений деятельности экспертов и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утвержденные приказом Минстроя России от 25 мая 2018 г. N 313/</w:t>
      </w:r>
      <w:proofErr w:type="spellStart"/>
      <w:r w:rsidRPr="00D54DEC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</w:t>
      </w:r>
      <w:proofErr w:type="spellEnd"/>
      <w:r w:rsidRPr="00D54DEC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"</w:t>
      </w:r>
    </w:p>
    <w:p w:rsidR="00697B19" w:rsidRPr="00D54DEC" w:rsidRDefault="00D53D0E" w:rsidP="002F563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6" w:anchor="n83hc65n50" w:history="1">
        <w:r w:rsidR="00697B19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https://online3.consultant.ru/cgi/online.cgi?req=doc&amp;ts=103359082004222017883416491&amp;cacheid=BABBADF13EFA80A4B8E38B3D42609BA5&amp;mode=splus&amp;base=LAW&amp;n=337026&amp;rnd=60E7213313C02AF1F6298C48684A31C1#n83hc65n50</w:t>
        </w:r>
      </w:hyperlink>
    </w:p>
    <w:p w:rsidR="00697B19" w:rsidRPr="00D54DEC" w:rsidRDefault="00697B19" w:rsidP="002F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fldChar w:fldCharType="end"/>
      </w:r>
      <w:r w:rsidRPr="00D54DEC">
        <w:rPr>
          <w:rFonts w:ascii="Times New Roman" w:hAnsi="Times New Roman" w:cs="Times New Roman"/>
          <w:sz w:val="24"/>
          <w:szCs w:val="24"/>
        </w:rPr>
        <w:t xml:space="preserve"> Расширен перечень направлений деятельности экспертов для получения </w:t>
      </w:r>
      <w:proofErr w:type="spellStart"/>
      <w:r w:rsidRPr="00D54DEC">
        <w:rPr>
          <w:rFonts w:ascii="Times New Roman" w:hAnsi="Times New Roman" w:cs="Times New Roman"/>
          <w:sz w:val="24"/>
          <w:szCs w:val="24"/>
        </w:rPr>
        <w:t>юрлицом</w:t>
      </w:r>
      <w:proofErr w:type="spellEnd"/>
      <w:r w:rsidRPr="00D54DEC">
        <w:rPr>
          <w:rFonts w:ascii="Times New Roman" w:hAnsi="Times New Roman" w:cs="Times New Roman"/>
          <w:sz w:val="24"/>
          <w:szCs w:val="24"/>
        </w:rPr>
        <w:t xml:space="preserve"> аккредитации на право проведения негосударственной экспертизы проектной документации</w:t>
      </w:r>
    </w:p>
    <w:p w:rsidR="00697B19" w:rsidRPr="00D54DEC" w:rsidRDefault="00697B19" w:rsidP="002F563C">
      <w:pPr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В данный перечень включен такой вид деятельности в сфере ценообразования и проектно-сметного нормирования, как проведение экспертизы проектно-сметной документации в части проверки достоверности определения сметной стоимости.</w:t>
      </w:r>
    </w:p>
    <w:p w:rsidR="00534666" w:rsidRPr="00D54DEC" w:rsidRDefault="007467CD" w:rsidP="002F56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ГОСЗАКУПКИ</w:t>
      </w:r>
      <w:r w:rsidR="00534666"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E2A3A" w:rsidRPr="000E2A3A" w:rsidRDefault="000E2A3A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hyperlink r:id="rId7" w:history="1">
        <w:r w:rsidRPr="000E2A3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Письмо&gt;</w:t>
        </w:r>
      </w:hyperlink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Казначейства России от 13.11.2019 N 07-04-05/14-24182</w:t>
      </w:r>
    </w:p>
    <w:p w:rsidR="000E2A3A" w:rsidRPr="000E2A3A" w:rsidRDefault="000E2A3A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&lt;О праве участника закупки участвовать во всех электронных процедурах, проводимых на электронной площадке в соответствии с требованиями закона N 44-ФЗ&gt;</w:t>
      </w:r>
    </w:p>
    <w:p w:rsidR="000E2A3A" w:rsidRPr="000E2A3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1g0umvtn5lt" w:history="1">
        <w:r w:rsidR="00880DA6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https://online3.consultant.ru/cgi/online.cgi?rnd=60E7213313C02AF1F6298C48684A31C1&amp;req=doc&amp;base=LAW&amp;n=337883&amp;REFFIELD=134&amp;REFDST=1000001214&amp;REFDOC=11916&amp;REFBASE=LAW&amp;stat=refcode%3D10881%3Bindex%3D1218#1g0umvtn5lt</w:t>
        </w:r>
      </w:hyperlink>
      <w:r w:rsidR="000E2A3A"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Казначейством России разъяснены особенности регистрации участников закупок и пользователей в ЕИС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необходимости регистрации в ЕИС будет доведена до участников закупок, ранее аккредитованных на электронных площадках, территориальными органами Федерального казначейства до 30 декабря 2019 года.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количества участников закупок, зарегистрированных в ЕИС, будет проводиться центральным аппаратом Федерального казначейства по установленной форме и размещаться по ссылке ftp://fap.fsfk.local/TOFK.ERUZ/.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только участники закупок, прошедшие регистрацию в ЕИС и включенные в единый реестр участников закупок, смогут принять участие в: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процедурах </w:t>
      </w:r>
      <w:proofErr w:type="spellStart"/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конкурентных закупках, участниками которых могут быть только субъекты малого и среднего предпринимательства;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процедурах предварительного отбора и электронного аукциона на оказание услуг или выполнение работ по капитальному ремонту общего имущества в многоквартирном доме.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DA6" w:rsidRPr="00880DA6" w:rsidRDefault="00880DA6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hyperlink r:id="rId9" w:history="1">
        <w:r w:rsidRPr="00880DA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Письмо&gt;</w:t>
        </w:r>
      </w:hyperlink>
      <w:r w:rsidRPr="0088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ФАС России от 14.11.2019 N МЕ/99936/19</w:t>
      </w:r>
    </w:p>
    <w:p w:rsidR="00880DA6" w:rsidRPr="00880DA6" w:rsidRDefault="00880DA6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дистанционном рассмотрении жалоб"</w:t>
      </w:r>
    </w:p>
    <w:p w:rsidR="00880DA6" w:rsidRPr="00880DA6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214gfzy4p0j" w:history="1">
        <w:r w:rsidR="00880DA6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https://online3.consultant.ru/cgi/online.cgi?rnd=60E7213313C02AF1F6298C48684A31C1&amp;req=doc&amp;base=LAW&amp;n=337622&amp;REFFIELD=134&amp;REFDST=1000001225&amp;REFDOC=11916&amp;REFBASE=LAW&amp;stat=refcode%3D10881%3Bindex%3D1229#214gfzy4p0j</w:t>
        </w:r>
      </w:hyperlink>
    </w:p>
    <w:p w:rsidR="00880DA6" w:rsidRPr="00880DA6" w:rsidRDefault="00880DA6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ДФО вводится возможность для участников контрактной системы закупок дистанционного участия в рассмотрении жалоб посредством видеоконференцсвязи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с 18 ноября 2019 года появится возможность участия в рассмотрении жалоб, принятых к рассмотрению в ЦА ФАС России на действия (бездействие) заказчика, уполномоченного органа, комиссии по осуществлению закупок, ее членов, должностного лица контрактной службы, контрактного управляющего, организаторов закупки, расположенных в ДФО, посредством видеоконференцсвязи, предоставляемой территориальными органами ФАС России, находящимися в ДФО.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возможность дистанционного участия в рассмотрении жалоб посредством видеоконференцсвязи в дальнейшем будет предоставлена и в других федеральных округах, о чем ФАС России дополнительно уведомит участников контрактной системы.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DA6" w:rsidRPr="00880DA6" w:rsidRDefault="00880DA6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hyperlink r:id="rId11" w:history="1">
        <w:r w:rsidRPr="00880DA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Письмо&gt;</w:t>
        </w:r>
      </w:hyperlink>
      <w:r w:rsidRPr="0088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ФАС России от 14.11.2019 N МЕ/99938/19</w:t>
      </w:r>
    </w:p>
    <w:p w:rsidR="00880DA6" w:rsidRPr="00880DA6" w:rsidRDefault="00880DA6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&lt;О рассмотрении жалоб путем использования видеоконференцсвязи&gt;</w:t>
      </w:r>
    </w:p>
    <w:p w:rsidR="00880DA6" w:rsidRPr="00880DA6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2d60mexpqvv" w:history="1">
        <w:r w:rsidR="00880DA6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https://online3.consultant.ru/cgi/online.cgi?rnd=60E7213313C02AF1F6298C48684A31C1&amp;req=doc&amp;base=LAW&amp;n=337621&amp;REFFIELD=134&amp;REFDST=1000001232&amp;REFDOC=11916&amp;REFBASE=LAW&amp;stat=refcode%3D10881%3Bindex%3D1236#2d60mexpqvv</w:t>
        </w:r>
      </w:hyperlink>
    </w:p>
    <w:p w:rsidR="00880DA6" w:rsidRPr="00880DA6" w:rsidRDefault="00880DA6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в сфере закупок на территории ДФО будут рассматриваться территориальным органом ФАС с использованием видеоконференцсвязи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заинтересованные лица подают соответствующее ходатайство через сайт ФАС (https://hod.fas.gov.ru/main) не позднее 16:00 (по московскому времени) рабочего дня перед днем рассмотрения жалобы.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 в центральном аппарате с использованием видеоконференцсвязи будет осуществляться в понедельник - четверг с 17:00, в пятницу с 16:00 по местному времени (кроме Камчатского края и Чукотского АО).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D2D" w:rsidRPr="00637D2D" w:rsidRDefault="00637D2D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hyperlink r:id="rId13" w:history="1">
        <w:r w:rsidRPr="00637D2D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Информация&gt;</w:t>
        </w:r>
      </w:hyperlink>
      <w:r w:rsidRPr="0063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ФАС России</w:t>
      </w:r>
    </w:p>
    <w:p w:rsidR="00637D2D" w:rsidRPr="00637D2D" w:rsidRDefault="00637D2D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"ФАС разъясняет порядок использования "согласия" на закупках в стройке"</w:t>
      </w:r>
    </w:p>
    <w:p w:rsidR="00637D2D" w:rsidRPr="00637D2D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1ooau97n8dw" w:history="1">
        <w:r w:rsidR="00637D2D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https://online3.consultant.ru/cgi/online.cgi?rnd=60E7213313C02AF1F6298C48684A31C1&amp;req=doc&amp;base=LAW&amp;n=337237&amp;REFFIELD=134&amp;REFDST=1000002939&amp;REFDOC=11916&amp;REFBASE=LAW&amp;stat=refcode%3D10881%3Bindex%3D2944#1ooau97n8dw</w:t>
        </w:r>
      </w:hyperlink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Заказчику надлежит требовать от участника в первой части заявки на участие в закупке работ по капремонту исключительно согласие на выполнение работ, предусмотренных проектной документацией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что, согласно п. 1 ч. 3 ст. 66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первая часть заявки на участие в закупке должна содержать исключительно согласие участника закупки на выполнение работ, предусмотренных закупочной документацией. Такое согласие дается с использованием программно-аппаратных средств электронной площадки.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обращает внимание, что в соответствии с градостроительным законодательством в рамках подготовки проектной документации по капремонту заказчиком самостоятельно утверждаются отдельные разделы проектной документации, в том числе может быть подготовлена только смета. Таким образом, при проведении капитального ремонта объекта капстроительства заказчик обязан применять положения п. 8 ч. 1 ст. 33 и п. 1 ч. 3 ст. 66 Закона N 44-ФЗ. Следовательно, заказчику надлежит требовать от участника в первой части заявки на участие в закупке исключительно согласие.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D2D" w:rsidRPr="00637D2D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5" w:history="1">
        <w:r w:rsidR="00637D2D" w:rsidRPr="00637D2D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Постановление</w:t>
        </w:r>
      </w:hyperlink>
      <w:r w:rsidR="00637D2D" w:rsidRPr="0063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Правительства РФ от 05.11.2019 N 1400</w:t>
      </w:r>
    </w:p>
    <w:p w:rsidR="00637D2D" w:rsidRPr="00637D2D" w:rsidRDefault="00637D2D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внесении изменений в постановление Правительства Российской Федерации от 28 ноября 2013 г. N 1084"</w:t>
      </w:r>
    </w:p>
    <w:p w:rsidR="00637D2D" w:rsidRPr="00637D2D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cy6iupn8qhk" w:history="1">
        <w:r w:rsidR="00637D2D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https://online3.consultant.ru/cgi/online.cgi?rnd=60E7213313C02AF1F6298C48684A31C1&amp;req=doc&amp;base=LAW&amp;n=336978&amp;REFFIELD=134&amp;REFDST=1000003505&amp;REFDOC=11916&amp;REFBASE=LAW&amp;stat=refcode%3D10881%3Bindex%3D3511#cy6iupn8qhk</w:t>
        </w:r>
      </w:hyperlink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 состав сведений, включаемых в реестр контрактов, заключенных заказчиками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реестр, в числе прочего, будет включаться информация о гарантийных обязательствах, сроках их предоставления и об обеспечении таких гарантийных обязательств (при наличии), их размере, об оплате неустоек (штрафов, пеней) в связи с ненадлежащим исполнением стороной контракта обязательств, предусмотренных контрактом, а также информация о признании судом контракта недействительным (при наличии).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 порядок проведения Казначейством России проверок, предусмотренных Правилами ведения реестра контрактов, заключенных заказчиками.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Скорректирована информация, включаемая в реестр контрактов, содержащий сведения, составляющие государственную тайну.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за исключением отдельных положений, вступающих в силу в иные сроки.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D2D" w:rsidRPr="00637D2D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7" w:history="1">
        <w:r w:rsidR="00637D2D" w:rsidRPr="00637D2D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Постановление</w:t>
        </w:r>
      </w:hyperlink>
      <w:r w:rsidR="00637D2D" w:rsidRPr="0063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Правительства РФ от 05.11.2019 N 1401</w:t>
      </w:r>
    </w:p>
    <w:p w:rsidR="00637D2D" w:rsidRPr="00637D2D" w:rsidRDefault="00637D2D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</w:t>
      </w:r>
    </w:p>
    <w:p w:rsidR="00637D2D" w:rsidRPr="00637D2D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1ij0jo72e7a" w:history="1">
        <w:r w:rsidR="00637D2D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https://online3.consultant.ru/cgi/online.cgi?rnd=60E7213313C02AF1F6298C48684A31C1&amp;req=doc&amp;base=LAW&amp;n=336974&amp;REFFIELD=134&amp;REFDST=1000003514&amp;REFDOC=11916&amp;REFBASE=LAW&amp;stat=refcode%3D10881%3Bindex%3D3520#1ij0jo72e7a</w:t>
        </w:r>
      </w:hyperlink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типовые формы заявок на участие в электронных процедурах, проводимых в рамках контрактной системы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электронной площадки и специализированной электронной площадки должны обеспечивать участнику закупки подачу заявки путем ее формирования в соответствии с типовой формой заявки.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введены требования к содержанию и разработке типовой документации о закупке. Типовая документация разрабатывается путем установления единой формы документации о закупке в соответствии с Правилами функционирования единой информационной системы в сфере закупок, утвержденных Постановлением Правительства РФ от 23.12.2015 N 1414 "О порядке функционирования единой информационной системы в сфере закупок".</w:t>
      </w:r>
    </w:p>
    <w:p w:rsidR="00637D2D" w:rsidRPr="00637D2D" w:rsidRDefault="00637D2D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FC6" w:rsidRPr="00504FC6" w:rsidRDefault="00504FC6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hyperlink r:id="rId19" w:history="1">
        <w:r w:rsidRPr="00504FC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Письмо&gt;</w:t>
        </w:r>
      </w:hyperlink>
      <w:r w:rsidRPr="0050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ФАС России от 24.10.2019 N ИА/93181/19</w:t>
      </w:r>
    </w:p>
    <w:p w:rsidR="00504FC6" w:rsidRPr="00504FC6" w:rsidRDefault="00504FC6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"По вопросам об осуществлении закупок недвижимого имущества"</w:t>
      </w:r>
    </w:p>
    <w:p w:rsidR="00504FC6" w:rsidRPr="00504FC6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22t5gf54lfj" w:history="1">
        <w:r w:rsidR="00504FC6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https://online3.consultant.ru/cgi/online.cgi?rnd=60E7213313C02AF1F6298C48684A31C1&amp;req=doc&amp;base=LAW&amp;n=336330&amp;REFFIELD=134&amp;REFDST=1000004523&amp;REFDOC=11916&amp;REFBASE=LAW&amp;stat=refcode%3D10881%3Bindex%3D4530#22t5gf54lfj</w:t>
        </w:r>
      </w:hyperlink>
    </w:p>
    <w:p w:rsidR="00504FC6" w:rsidRPr="00504FC6" w:rsidRDefault="00504FC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 России разъяснил, какие действия заказчиков при закупках недвижимого имущества нарушают законодательство о закупках</w:t>
      </w:r>
    </w:p>
    <w:p w:rsidR="00504FC6" w:rsidRPr="00504FC6" w:rsidRDefault="00504FC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в частности, что при проведении закупок по покупке объектов недвижимого имущества, которые будут созданы в будущем, не применяются положения законодательства о размещении проектной документации, установлению </w:t>
      </w:r>
      <w:proofErr w:type="spellStart"/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предквалификационных</w:t>
      </w:r>
      <w:proofErr w:type="spellEnd"/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членстве участников закупок в СРО. В связи с этим, ФАС России квалифицирует действия заказчиков по заключению контрактов по покупке объектов недвижимого имущества, которые будут созданы в будущем, как уклонение от проведения конкурентных процедур, предусмотренных законодательством о контрактной системе, а также как </w:t>
      </w:r>
      <w:proofErr w:type="spellStart"/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антиконкурентное</w:t>
      </w:r>
      <w:proofErr w:type="spellEnd"/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между заказчиком и хозяйствующим субъектом.</w:t>
      </w:r>
    </w:p>
    <w:p w:rsidR="00504FC6" w:rsidRPr="00504FC6" w:rsidRDefault="00504FC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отмечается, что при наличии каких-либо обстоятельств, устанавливаемых при рассмотрении конкретных материалов дел, свидетельствующих о намеренном "обходе" требований законодательства о закупках (например, заключение муниципального контракта до подписания соглашения о представлении субсидии </w:t>
      </w:r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муниципальному образованию, </w:t>
      </w:r>
      <w:proofErr w:type="spellStart"/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процедур после отмены проведения торгов, в том числе во исполнение предписания антимонопольного органа, заключение контракта на более выгодных условиях, по сравнению с условиями документации о ранее состоявшемся и отмененном аукционе и других), ФАС России квалифицирует указанные действия органов государственной власти как сговор заказчика и хозяйствующего субъекта приводящий к обходу конкурентных процедур и закупке у "своего" подрядчика работ по строительству объекта недвижимости, и, как следствие, устранению конкуренции на рынке строительного подряда.</w:t>
      </w:r>
    </w:p>
    <w:p w:rsidR="00504FC6" w:rsidRPr="00504FC6" w:rsidRDefault="00504FC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3A" w:rsidRPr="00D54DEC" w:rsidRDefault="000E2A3A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САМОРЕГУЛИРОВАНИЕ</w:t>
      </w:r>
    </w:p>
    <w:p w:rsidR="000E2A3A" w:rsidRPr="000E2A3A" w:rsidRDefault="000E2A3A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hyperlink r:id="rId21" w:history="1">
        <w:r w:rsidRPr="000E2A3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Письмо&gt;</w:t>
        </w:r>
      </w:hyperlink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Ростехнадзора</w:t>
      </w:r>
      <w:proofErr w:type="spellEnd"/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23.10.2019 N 09-01-04/8361</w:t>
      </w:r>
    </w:p>
    <w:p w:rsidR="000E2A3A" w:rsidRPr="00D54DEC" w:rsidRDefault="000E2A3A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рассмотрении обращения"</w:t>
      </w:r>
    </w:p>
    <w:p w:rsidR="000E2A3A" w:rsidRPr="00D54DEC" w:rsidRDefault="00D53D0E" w:rsidP="002F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2bf5vydl0gs" w:history="1">
        <w:r w:rsidR="000E2A3A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https://online3.consultant.ru/cgi/online.cgi?rnd=60E7213313C02AF1F6298C48684A31C1&amp;req=doc&amp;base=LAW&amp;n=14320&amp;REFFIELD=134&amp;REFDST=1000000702&amp;REFDOC=11916&amp;REFBASE=LAW&amp;stat=refcode%3D10881%3Bindex%3D705#2bf5vydl0gs</w:t>
        </w:r>
      </w:hyperlink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 вопрос формирования компенсационных фондов возмещения вреда и обеспечения договорных обязательств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в частности, что решение об использовании доходов, полученных от размещения компенсационного фонда СРО, сформированного до 04.07.2016 в качестве части взноса члена СРО в компенсационный фонд обеспечения договорных обязательств, должно было быть принято уполномоченным органом саморегулируемой организации до 01.07.2017.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СРО самостоятельно при необходимости увеличения размера внесенного им взноса в компенсационный фонд обеспечения договорных обязательств после 01.07.2017 до следующего уровня ответственности по обязательствам обязан вносить дополнительный взнос в компенсационный фонд до необходимого уровня из своих собственных средств согласно требованиям и срокам, установленным внутренними документами СРО.</w:t>
      </w:r>
    </w:p>
    <w:p w:rsidR="000E2A3A" w:rsidRPr="00D54DEC" w:rsidRDefault="000E2A3A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73" w:rsidRPr="00D54DEC" w:rsidRDefault="002F563C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ХОЗЯЙСТВЕННАЯ ДЕЯТЕЛЬНОСТЬ</w:t>
      </w:r>
    </w:p>
    <w:p w:rsidR="007D1073" w:rsidRPr="007D1073" w:rsidRDefault="007D1073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Федеральный </w:t>
      </w:r>
      <w:hyperlink r:id="rId23" w:history="1">
        <w:r w:rsidRPr="007D107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закон</w:t>
        </w:r>
      </w:hyperlink>
      <w:r w:rsidRPr="007D1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12.11.2019 N 377-ФЗ</w:t>
      </w:r>
    </w:p>
    <w:p w:rsidR="007D1073" w:rsidRPr="007D1073" w:rsidRDefault="007D1073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внесении изменений в отдельные законодательные акты Российской Федерации"</w:t>
      </w:r>
    </w:p>
    <w:p w:rsidR="007D1073" w:rsidRPr="007D1073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2fa0iv5j73t" w:history="1">
        <w:r w:rsidR="007D1073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https://online3.consultant.ru/cgi/online.cgi?rnd=60E7213313C02AF1F6298C48684A31C1&amp;req=doc&amp;base=LAW&amp;n=337345&amp;REFFIELD=134&amp;REFDST=1000002795&amp;REFDOC=11916&amp;REFBASE=LAW&amp;stat=refcode%3D10881%3Bindex%3D2800#2fa0iv5j73t</w:t>
        </w:r>
      </w:hyperlink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Кредиторов-</w:t>
      </w:r>
      <w:proofErr w:type="spellStart"/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юрлиц</w:t>
      </w:r>
      <w:proofErr w:type="spellEnd"/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обязали вносить в Единый федеральный реестр сведений о фактах деятельности юридических лиц информацию о привлечении коллекторов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вносятся уточнения в ряд законодательных актов по вопросам внесения сведений в ЕГРЮЛ, ЕГРИП, Единый федеральный реестр сведений о фактах деятельности </w:t>
      </w:r>
      <w:proofErr w:type="spellStart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(ЕФРС о фактах деятельности ЮЛ), Единый федеральный реестр сведений о банкротстве (ЕФРС о банкротстве).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частности, дополнен перечень сведений, которые в обязательном порядке должны размещаться в ЕФРС о фактах деятельности ЮЛ. Обязательному внесению в реестр теперь подлежат также: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продаже предприятия или передаче его в аренду;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 ликвидации </w:t>
      </w:r>
      <w:proofErr w:type="spellStart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 реорганизации </w:t>
      </w:r>
      <w:proofErr w:type="spellStart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уведомление об уменьшении уставного (складочного) капитала </w:t>
      </w:r>
      <w:proofErr w:type="spellStart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кредиторе, должнике и лице, привлекаемом для взаимодействия с должником в целях возврата просроченной задолженности (при этом установлены особый порядок предоставления данных сведений из реестра, ограничения в части размещения в открытом доступе сведений о должнике и размер платы за размещение соответствующих сведений в сети "Интернет").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возможность внесения в реестр сведений в порядке, установленном статьей 86 Основ законодательства РФ о нотариате, и арбитражным управляющим.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также конкретизируется перечень данных в отношении физического и юридического лица, подлежащих внесению в указанный реестр, а также в ЕФРС о банкротстве.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законом уточняются требования в части внесения сведений в ЕГРЮЛ и ЕГРИП. В частности, определены основания и порядок исключения сведений об ИП из ЕГРИП по решению регистрирующего органа.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вступает в силу со дня его официального опубликования, за исключением отдельных положений, для которых предусмотрены иные сроки.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BD7" w:rsidRPr="00D54DEC" w:rsidRDefault="00343BD7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</w:t>
      </w:r>
    </w:p>
    <w:p w:rsidR="000E2A3A" w:rsidRPr="000E2A3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25" w:tgtFrame="_blank" w:tooltip="&lt;div class=&quot;doc www&quot;&gt;http://static.consultant.ru/obj/file/doc/pr_fz271119_2.rtf&lt;/div&gt;" w:history="1">
        <w:r w:rsidR="000E2A3A" w:rsidRPr="000E2A3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Проект</w:t>
        </w:r>
      </w:hyperlink>
      <w:r w:rsidR="000E2A3A"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Федерального закона</w:t>
      </w:r>
    </w:p>
    <w:p w:rsidR="000E2A3A" w:rsidRPr="00D54DEC" w:rsidRDefault="000E2A3A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внесении изменений в Градостроительный кодекс Российской Федерации и некоторые законодательные акты Российской Федерации"</w:t>
      </w:r>
    </w:p>
    <w:p w:rsidR="002F563C" w:rsidRPr="000E2A3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26" w:anchor="1tuf59iiqr4" w:history="1">
        <w:r w:rsidR="008D6B4A" w:rsidRPr="00D54DEC">
          <w:rPr>
            <w:rFonts w:ascii="Times New Roman" w:hAnsi="Times New Roman" w:cs="Times New Roman"/>
            <w:color w:val="0000FF"/>
            <w:u w:val="single"/>
          </w:rPr>
          <w:t>https://online3.consultant.ru/cgi/online.cgi?req=doc&amp;cacheid=A87827F3FFE0D47B2E4FF8538BF38E0F&amp;mode=rubr&amp;div=LAW&amp;opt=1&amp;SORTTYPE=0&amp;BASENODE=1&amp;ts=14032157546367132268&amp;base=LAW&amp;n=11916&amp;rnd=60E7213313C02AF1F6298C48684A31C1#1tuf59iiqr4</w:t>
        </w:r>
      </w:hyperlink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Подготовлены законодательные поправки, направленные на реализацию механизма "регуляторной гильотины" в сфере градостроительной деятельности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проекта (Минстрой России) в целях реализации Плана мероприятий ("Дорожной карты") по реализации механизма "регуляторной гильотины" предлагается внести изменения в структуру нормативного регулирования (без изменения обязательных требований) с сохранением текущей системы нормативного регулирования с переносом обязательных требований с подзаконного на законодательный уровень.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поправками в Градостроительный кодекс РФ в том числе корректируется порядок аттестации физических лиц на право подготовки заключений экспертизы проектной документации и/или экспертизы результатов инженерных изысканий, а также закрепляется порядок аккредитации юридических лиц на право проведения негосударственной экспертизы проектной документации и/или негосударственной экспертизы результатов инженерных изысканий (в настоящее время аналогичный порядок аккредитации предусмотрен актом Правительства РФ).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30.12.2009 N 384-ФЗ "Технический регламент о безопасности зданий и сооружений", корректируются требования к документам, в результате применения которых обеспечивается соблюдение требований этого Федерального закона.</w:t>
      </w:r>
    </w:p>
    <w:p w:rsidR="000E2A3A" w:rsidRPr="000E2A3A" w:rsidRDefault="000E2A3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поправок предусматривается с 1 января 2021 года.</w:t>
      </w:r>
    </w:p>
    <w:p w:rsidR="00697B19" w:rsidRPr="00D54DEC" w:rsidRDefault="00697B19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A3A" w:rsidRPr="00D54DEC" w:rsidRDefault="00697B19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D54DE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 постановления Правительства РФ «Об утверждении перечня случаев, при которых формирование и ведение информационной модели являются обязательными»</w:t>
      </w:r>
    </w:p>
    <w:p w:rsidR="002F563C" w:rsidRPr="00D54DEC" w:rsidRDefault="00D53D0E" w:rsidP="008D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anchor="ao2i1709wjk" w:history="1">
        <w:r w:rsidR="008D6B4A" w:rsidRPr="00D54DEC">
          <w:rPr>
            <w:rFonts w:ascii="Times New Roman" w:hAnsi="Times New Roman" w:cs="Times New Roman"/>
            <w:color w:val="0000FF"/>
            <w:u w:val="single"/>
          </w:rPr>
          <w:t>https://online3.consultant.ru/cgi/online.cgi?req=doc&amp;ts=954907916023722203620433424&amp;cacheid=77C729B9A15E6C5D6A892E67C37E567C&amp;mode=splus&amp;base=PNPA&amp;n=53097&amp;rnd=60E7213313C02AF1F6298C48684A31C1#ao2i1709wjk</w:t>
        </w:r>
      </w:hyperlink>
    </w:p>
    <w:p w:rsidR="002F563C" w:rsidRPr="00D54DEC" w:rsidRDefault="002F563C" w:rsidP="002F563C">
      <w:pPr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Разработан в соответствии с поручением Президента РФ № Пр-1235 от 19 июля 2018 г. о переходе в целях модернизации строительной отрасли и повышения качества строительства к системе управления жизненным циклом объектов капитального строительства путем внедрения технологий информационного моделирования и применения типовых моделей системы управления в первоочередном порядке в социальной сфере.</w:t>
      </w:r>
    </w:p>
    <w:p w:rsidR="002F563C" w:rsidRPr="00D54DEC" w:rsidRDefault="002F563C" w:rsidP="008D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 xml:space="preserve">      Предлагается определить критерии при формировании  перечня случаев, при которых формирование и ведение информационной модели являются обязательными:</w:t>
      </w:r>
    </w:p>
    <w:p w:rsidR="002F563C" w:rsidRPr="00D54DEC" w:rsidRDefault="002F563C" w:rsidP="008D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а) этап жизненного цикла объекта капитального строительства (обоснование инвестиций, архитектурно-строительное проектирование, строительство, реконструкция, капитальный ремонт, эксплуатация, снос);</w:t>
      </w:r>
    </w:p>
    <w:p w:rsidR="002F563C" w:rsidRPr="00D54DEC" w:rsidRDefault="002F563C" w:rsidP="008D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б) сфера объекта капитального строительства (социальная инфраструктура, включающая объекты образования и науки, здравоохранения, физической культуры и массового спорта, культуры и искусства, социального обслуживания);</w:t>
      </w:r>
    </w:p>
    <w:p w:rsidR="002F563C" w:rsidRPr="00D54DEC" w:rsidRDefault="002F563C" w:rsidP="008D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в) источники финансирования работ (средства бюджетов бюджетной системы Российской Федерации, средства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процентов);</w:t>
      </w:r>
    </w:p>
    <w:p w:rsidR="002F563C" w:rsidRPr="00D54DEC" w:rsidRDefault="002F563C" w:rsidP="008D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г) сметная стоимость строительства (более 100 млн рублей);</w:t>
      </w:r>
    </w:p>
    <w:p w:rsidR="00697B19" w:rsidRPr="00D54DEC" w:rsidRDefault="00697B19" w:rsidP="008D6B4A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A3A" w:rsidRPr="00D54DEC" w:rsidRDefault="00697B19" w:rsidP="008D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д) срок заключения договора о подготовке обоснования инвестиций и (или) договора о подготовке проектной документации для строительства.</w:t>
      </w:r>
    </w:p>
    <w:p w:rsidR="002F563C" w:rsidRPr="00D54DEC" w:rsidRDefault="002F563C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A6" w:rsidRPr="00880DA6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28" w:history="1">
        <w:r w:rsidR="00880DA6" w:rsidRPr="00880DA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Проект</w:t>
        </w:r>
      </w:hyperlink>
      <w:r w:rsidR="00880DA6" w:rsidRPr="0088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Постановления Правительства РФ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Минпромторгом</w:t>
      </w:r>
      <w:proofErr w:type="spellEnd"/>
      <w:r w:rsidRPr="0088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предложен единый порядок допуска к </w:t>
      </w:r>
      <w:proofErr w:type="spellStart"/>
      <w:r w:rsidRPr="0088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госзакупкам</w:t>
      </w:r>
      <w:proofErr w:type="spellEnd"/>
      <w:r w:rsidRPr="0088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товаров, в отношении которых установлены ограничения</w:t>
      </w:r>
    </w:p>
    <w:p w:rsidR="008D6B4A" w:rsidRPr="00D54DEC" w:rsidRDefault="00D53D0E" w:rsidP="008D6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7o27k83q5m" w:history="1">
        <w:r w:rsidR="008D6B4A" w:rsidRPr="00D54DEC">
          <w:rPr>
            <w:rFonts w:ascii="Times New Roman" w:hAnsi="Times New Roman" w:cs="Times New Roman"/>
            <w:color w:val="0000FF"/>
            <w:u w:val="single"/>
          </w:rPr>
          <w:t>https://online3.consultant.ru/cgi/online.cgi?req=doc&amp;ts=1343678246015825050884878666&amp;cacheid=AD233E9C89783740F0E98FF9B3FF2CB5&amp;mode=splus&amp;base=PNPA&amp;n=53202&amp;rnd=60E7213313C02AF1F6298C48684A31C1#7o27k83q5m</w:t>
        </w:r>
      </w:hyperlink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приводится перечень таких товаров, включающий в себя 567 наименований, с указанием их кода в соответствии с Общероссийским классификатором продукции по видам экономической деятельности ОК 034-2014 (КПЕС 2008).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 отклонению подлежит заявка на поставку импортных товаров, включенных в перечень, при наличии не менее 2-х заявок от поставщиков, которые одновременно: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предложения о поставке указанных отдельных видов товаров, страной происхождения которых являются только государства - члены ЕАЭС;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содержат предложений о поставке одного и того же вида промышленного товара одного производителя либо производителей, входящих в одну группу лиц, в соответствии с Федеральным законом от 26.07.2006 N 135-ФЗ "О защите конкуренции".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страны происхождения отдельных видов товаров является наличие сведений о них в реестре российской промышленной продукции либо наличие сертификата о происхождении товара, выдаваемого уполномоченными органами (организациями) государств - членов ЕАЭС.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проекта предполагается с 1 января 2020 г., при этом предусматривается, что его положения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его вступления в силу, в том числе к контрактам, информация о которых уже включена в реестр контрактов, заключенных заказчиками.</w:t>
      </w:r>
    </w:p>
    <w:p w:rsidR="00880DA6" w:rsidRPr="00880DA6" w:rsidRDefault="00880DA6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2BA" w:rsidRPr="00F822B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30" w:history="1">
        <w:r w:rsidR="00F822BA" w:rsidRPr="00F822B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Проект</w:t>
        </w:r>
      </w:hyperlink>
      <w:r w:rsidR="00F822BA" w:rsidRPr="00F822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Федерального закона N 748684-7 "О внесении изменений в Трудовой кодекс Российской Федерации в части формирования сведений о трудовой деятельности в электронном виде" (текст ко второму чтению)</w:t>
      </w:r>
    </w:p>
    <w:p w:rsidR="00F822BA" w:rsidRPr="00F822B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8j2sx3e2nf" w:history="1">
        <w:r w:rsidR="002F563C" w:rsidRPr="00D54DEC">
          <w:rPr>
            <w:rFonts w:ascii="Times New Roman" w:hAnsi="Times New Roman" w:cs="Times New Roman"/>
            <w:color w:val="0000FF"/>
            <w:u w:val="single"/>
          </w:rPr>
          <w:t>https://online3.consultant.ru/cgi/online.cgi?req=doc&amp;ts=186498137107300647229943644&amp;cacheid=4CC336A3734F48D0A11683EA9DC4813C&amp;mode=splus&amp;base=PRJ&amp;n=189516&amp;rnd=60E7213313C02AF1F6298C48684A31C1#8j2sx3e2nf</w:t>
        </w:r>
      </w:hyperlink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работодателей предлагается возложить обязанность по письменному уведомлению каждого работника об изменениях в трудовом законодательстве, связанных с формированием сведений о трудовой деятельности в электронном виде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законопроекту, подготовленному к рассмотрению во втором чтении, работодатели в течение 2020 года должны будут, в числе прочего: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техническую готовность к представлению сведений о трудовой деятельности для хранения в информационных ресурсах ПФ РФ;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продолжением ведения трудовой книжки или предоставлением сведений в </w:t>
      </w:r>
      <w:proofErr w:type="gramStart"/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proofErr w:type="gramEnd"/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предлагаемой к внесению в ТК РФ статье 66.1.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подавшему письменное заявление о предоставлении ему работодателем сведений о трудовой деятельности в соответствии со статьей 66.1 ТК РФ, работодатель выдает трудовую книжку на руки и освобождается от ответственности за ее ведение и хранение.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ТК РФ, а трудовые книжки на указанных лиц не оформляются.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законопроекта предполагается с 1 января 2020 года.</w:t>
      </w:r>
    </w:p>
    <w:p w:rsidR="00880DA6" w:rsidRPr="00D54DEC" w:rsidRDefault="00880DA6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BA" w:rsidRPr="00F822B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32" w:history="1">
        <w:r w:rsidR="00F822BA" w:rsidRPr="00F822BA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Проект</w:t>
        </w:r>
      </w:hyperlink>
      <w:r w:rsidR="00F822BA" w:rsidRPr="00F822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Федерального закона N 748744-7 "О внесении изменений в Федеральный закон "Об индивидуальном (персонифицированном) учете в системе обязательного пенсионного страхования" (текст ко второму чтению)</w:t>
      </w:r>
    </w:p>
    <w:p w:rsidR="00F822BA" w:rsidRPr="00F822BA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1u02lsohvgn" w:history="1">
        <w:r w:rsidR="002F563C" w:rsidRPr="00D54DEC">
          <w:rPr>
            <w:rFonts w:ascii="Times New Roman" w:hAnsi="Times New Roman" w:cs="Times New Roman"/>
            <w:color w:val="0000FF"/>
            <w:u w:val="single"/>
          </w:rPr>
          <w:t>https://online3.consultant.ru/cgi/online.cgi?req=doc&amp;ts=12432143103579851890630843&amp;cacheid=D4A4E011B35C4533DC5B7D5A62739BC9&amp;mode=splus&amp;base=PRJ&amp;n=189517&amp;rnd=60E7213313C02AF1F6298C48684A31C1#1u02lsohvgn</w:t>
        </w:r>
      </w:hyperlink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 втором чтении будет рассмотрен законопроект, обязывающий работодателей передавать в ПФР сведения о трудовой деятельности работников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Законопроектом индивидуальный лицевой счет в системе индивидуального (персонифицированного) учета дополняется разделом, содержащим сведения о трудовой деятельности зарегистрированного лица, в котором указывается информация в том числе о месте работы и выполняемых функциях (работа по должности, специальности, квалификации, перевод на другую постоянную работу, основания и причины прекращения трудовых отношений и др.).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необходимо будет направить в ПФР в установленных случаях, например, при приеме на работу, переводе на другую постоянную работу, увольнении, подаче зарегистрированными лицами заявлений о продолжении ведения трудовых книжек в бумажном виде в соответствии со статьей 66 ТК РФ.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прописывается порядок и сроки предоставления сведений в указанных выше случаях, а также при отсутствии таких случаев в отношении зарегистрированного лица у данного работодателя.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численность застрахованных лиц за предшествующий отчетный месяц составляет 25 и более лиц, формирование сведений о трудовой деятельности осуществляется в форме электронного документа с применением программно-технических средств страхователя или электронного сервиса, предоставляемого ПФР. В таком же порядке могут представляться сведения страхователем, численность застрахованных лиц у которого составляет менее 25.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сведений в установленный срок либо за представление неполных или недостоверных сведений законопроектом предусматривается наступление административной ответственности.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закон вступит в силу с 1 января 2020 года.</w:t>
      </w:r>
    </w:p>
    <w:p w:rsidR="00F822BA" w:rsidRPr="00F822BA" w:rsidRDefault="00F822BA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073" w:rsidRPr="007D1073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34" w:history="1">
        <w:r w:rsidR="007D1073" w:rsidRPr="007D107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Проект</w:t>
        </w:r>
      </w:hyperlink>
      <w:r w:rsidR="007D1073" w:rsidRPr="007D1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Приказа Минтруда России об утверждении профессионального стандарта "Специалист в сфере закупок" (извлечение из проекта документа)</w:t>
      </w:r>
    </w:p>
    <w:p w:rsidR="007D1073" w:rsidRPr="007D1073" w:rsidRDefault="00D53D0E" w:rsidP="002F5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2f70kf2emtd" w:history="1">
        <w:r w:rsidR="007D1073"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https://online3.consultant.ru/cgi/online.cgi?rnd=60E7213313C02AF1F6298C48684A31C1&amp;req=doc&amp;base=PNPA&amp;n=52707&amp;REFFIELD=134&amp;REFDST=1000002460&amp;REFDOC=11916&amp;REFBASE=LAW&amp;stat=refcode%3D10881%3Bindex%3D2465#2f70kf2emtd</w:t>
        </w:r>
      </w:hyperlink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Минтруд России предлагает актуализировать </w:t>
      </w:r>
      <w:proofErr w:type="spellStart"/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</w:t>
      </w:r>
      <w:proofErr w:type="spellEnd"/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специалистов в сфере закупок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связана, в частности, с изменениями в законодательстве в сфере закупок и в сфере образования (в том числе в части наименований специальностей среднего профессионального и высшего образования), а также с необходимостью учета замечаний и предложений, поступивших от организаций-</w:t>
      </w:r>
      <w:proofErr w:type="spellStart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правоприменителей</w:t>
      </w:r>
      <w:proofErr w:type="spellEnd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результатов мониторинга практики применения </w:t>
      </w:r>
      <w:proofErr w:type="spellStart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обновленном стандарте, в частности, уточнены привязка отдельных обобщенных трудовых функций к уровням квалификации, а также требования к образованию и опыту профессиональной деятельности, необходимые для их реализации. Скорректированы описания отдельных трудовых действий, уточнены формулировки требований к необходимым умениям и знаниям.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 стандарта приведены в соответствии с понятийным аппаратом, содержащимся в действующем законодательстве. Коды ОКВЭД, ОКЗ приведены в соответствие с современными классификаторами.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дополнен также трудовыми умениями и знаниями в области противодействия коррупции.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обновленного стандарта размещен на портале regulation.gov.ru для общественного обсуждения до 22 ноября 2019 года.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073" w:rsidRPr="007D1073" w:rsidRDefault="00D53D0E" w:rsidP="002F56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36" w:history="1">
        <w:r w:rsidR="007D1073" w:rsidRPr="007D107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Проект</w:t>
        </w:r>
      </w:hyperlink>
      <w:r w:rsidR="007D1073" w:rsidRPr="007D1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Приказа Минтруда России об утверждении профессионального стандарта "Эксперт в сфере закупок" (извлечение из проекта документа)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anchor="bn3ake8695k" w:history="1">
        <w:r w:rsidRPr="00D5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https://online3.consultant.ru/cgi/online.cgi?rnd=60E7213313C02AF1F6298C48684A31C1&amp;req=doc&amp;base=PNPA&amp;n=52844&amp;REFFIELD=134&amp;REFDST=1000002469&amp;REFDOC=11916&amp;REFBASE=LAW&amp;stat=refcode%3D10881%3Bindex%3D2474#bn3ake8695k</w:t>
        </w:r>
      </w:hyperlink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обновленного </w:t>
      </w:r>
      <w:proofErr w:type="spellStart"/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профстандарта</w:t>
      </w:r>
      <w:proofErr w:type="spellEnd"/>
      <w:r w:rsidRPr="007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экспертов в сфере закупок размещен на портале regulation.gov.ru для общественного обсуждения до 22 ноября 2019 года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обновленном стандарте, в частности, уточнены привязка отдельных обобщенных трудовых функций к уровням квалификации, а также требования к образованию и опыту профессиональной деятельности, необходимые для их реализации. Скорректированы описания отдельных трудовых действий, уточнены формулировки требований к необходимым умениям и знаниям. В частности уточнено, что для выполнения трудовой функции "Организация работ по экспертизе и консультированию в сфере закупок для государственных, муниципальных и корпоративных нужд" достаточен седьмой, а не восьмой уровень квалификации, как это было установлено ранее.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также по-новому изложена основная цель данной профессиональной деятельности - обеспечить соблюдение требований законодательства при осуществлении закупок для государственных, муниципальных и корпоративных нужд.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 стандарта приведены в соответствии с понятийным аппаратом, содержащимся в действующем законодательстве. Коды ОКВЭД, ОКЗ приведены в соответствие с современными классификаторами.</w:t>
      </w:r>
    </w:p>
    <w:p w:rsidR="007D1073" w:rsidRPr="007D1073" w:rsidRDefault="007D1073" w:rsidP="002F56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дополнен также трудовыми умениями и знаниями в области противодействия коррупции.</w:t>
      </w:r>
    </w:p>
    <w:p w:rsidR="000E2A3A" w:rsidRPr="00D54DEC" w:rsidRDefault="000E2A3A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B19" w:rsidRPr="00D54DEC" w:rsidRDefault="00697B19" w:rsidP="002F563C">
      <w:pPr>
        <w:framePr w:hSpace="180" w:wrap="around" w:vAnchor="text" w:hAnchor="text" w:y="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38" w:anchor="StartDate=18.11.2019&amp;EndDate=19.11.2019&amp;npa=97178" w:history="1">
        <w:r w:rsidRPr="00D54DEC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Проект постановления Правительства РФ «Об утверждении правил формирования и ведения классиф</w:t>
        </w:r>
        <w:r w:rsidR="002F563C" w:rsidRPr="00D54DEC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икатора строительной информации</w:t>
        </w:r>
      </w:hyperlink>
      <w:r w:rsidR="002F563C" w:rsidRPr="00D54DE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F563C" w:rsidRPr="00D54DEC" w:rsidRDefault="00D53D0E" w:rsidP="002F563C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</w:rPr>
      </w:pPr>
      <w:hyperlink r:id="rId39" w:anchor="14syoy120gc" w:history="1">
        <w:r w:rsidR="002F563C" w:rsidRPr="00D54DEC">
          <w:rPr>
            <w:rFonts w:ascii="Times New Roman" w:hAnsi="Times New Roman" w:cs="Times New Roman"/>
            <w:color w:val="0000FF"/>
            <w:u w:val="single"/>
          </w:rPr>
          <w:t>https://online3.consultant.ru/cgi/online.cgi?req=doc&amp;ts=6975485102720142593244248&amp;cacheid=D2AD061FD6C5CCF5DF2E27945704F486&amp;mode=splus&amp;base=PNPA&amp;n=53113&amp;rnd=60E7213313C02AF1F6298C48684A31C1#14syoy120gc</w:t>
        </w:r>
      </w:hyperlink>
    </w:p>
    <w:p w:rsidR="00697B19" w:rsidRPr="00D54DEC" w:rsidRDefault="00697B19" w:rsidP="002F563C">
      <w:pPr>
        <w:framePr w:hSpace="180" w:wrap="around" w:vAnchor="text" w:hAnchor="text" w:y="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>Предлагается  систематизировать огромный пласт информации, используемой в строительной отрасли, обеспечить возможность выборочного формирования аналитической информации, включая: количество проектируемых, строящихся, эксплуатируемых зданий и сооружений.</w:t>
      </w:r>
    </w:p>
    <w:p w:rsidR="000E2A3A" w:rsidRPr="00D54DEC" w:rsidRDefault="002F563C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D54DEC">
        <w:rPr>
          <w:rFonts w:ascii="Times New Roman" w:hAnsi="Times New Roman" w:cs="Times New Roman"/>
          <w:sz w:val="24"/>
          <w:szCs w:val="24"/>
        </w:rPr>
        <w:tab/>
      </w:r>
      <w:r w:rsidR="00697B19" w:rsidRPr="00D54DEC">
        <w:rPr>
          <w:rFonts w:ascii="Times New Roman" w:hAnsi="Times New Roman" w:cs="Times New Roman"/>
          <w:sz w:val="24"/>
          <w:szCs w:val="24"/>
        </w:rPr>
        <w:t>Предлагается  установление единой методологии и принципов классификации всех данных, используемых в рамках управления жизненным циклом объектов капитального строительства, включая их классификацию по типу и функциональному назначению, их элементов.</w:t>
      </w:r>
    </w:p>
    <w:p w:rsidR="00D54DEC" w:rsidRPr="00D54DEC" w:rsidRDefault="00D54DEC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1A" w:rsidRPr="00D54DEC" w:rsidRDefault="00C65CC8" w:rsidP="002F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D5D5F" w:rsidRPr="00D54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бзор подготовлен с помощью системы </w:t>
      </w:r>
      <w:proofErr w:type="spellStart"/>
      <w:r w:rsidR="00DD5D5F" w:rsidRPr="00D54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КонсультантПлюс</w:t>
      </w:r>
      <w:proofErr w:type="spellEnd"/>
      <w:r w:rsidR="000F7DCB" w:rsidRPr="00D54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E07F1A" w:rsidRPr="00D54DEC" w:rsidSect="00D54D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F"/>
    <w:rsid w:val="000262CF"/>
    <w:rsid w:val="000A7DF3"/>
    <w:rsid w:val="000B7681"/>
    <w:rsid w:val="000D3C4A"/>
    <w:rsid w:val="000E2A3A"/>
    <w:rsid w:val="000F7DCB"/>
    <w:rsid w:val="0016151C"/>
    <w:rsid w:val="00184253"/>
    <w:rsid w:val="001D4BBE"/>
    <w:rsid w:val="001E507F"/>
    <w:rsid w:val="001E65B7"/>
    <w:rsid w:val="00217920"/>
    <w:rsid w:val="002241AD"/>
    <w:rsid w:val="00237F78"/>
    <w:rsid w:val="00242EA4"/>
    <w:rsid w:val="002465A7"/>
    <w:rsid w:val="00271F03"/>
    <w:rsid w:val="002A69D2"/>
    <w:rsid w:val="002B155E"/>
    <w:rsid w:val="002B38A2"/>
    <w:rsid w:val="002F563C"/>
    <w:rsid w:val="0031063D"/>
    <w:rsid w:val="00332E4A"/>
    <w:rsid w:val="00343BD7"/>
    <w:rsid w:val="00385ED1"/>
    <w:rsid w:val="00480802"/>
    <w:rsid w:val="004919E3"/>
    <w:rsid w:val="004A4C05"/>
    <w:rsid w:val="004A4F7F"/>
    <w:rsid w:val="004C7E54"/>
    <w:rsid w:val="00504FC6"/>
    <w:rsid w:val="00534666"/>
    <w:rsid w:val="005448AF"/>
    <w:rsid w:val="005612E7"/>
    <w:rsid w:val="005B2686"/>
    <w:rsid w:val="00637D2D"/>
    <w:rsid w:val="00647C19"/>
    <w:rsid w:val="006955C5"/>
    <w:rsid w:val="00697B19"/>
    <w:rsid w:val="006D1DBA"/>
    <w:rsid w:val="007123A8"/>
    <w:rsid w:val="00712DAB"/>
    <w:rsid w:val="00713DBE"/>
    <w:rsid w:val="007467CD"/>
    <w:rsid w:val="00794719"/>
    <w:rsid w:val="00794DF5"/>
    <w:rsid w:val="007A151A"/>
    <w:rsid w:val="007D1073"/>
    <w:rsid w:val="008050FD"/>
    <w:rsid w:val="00814723"/>
    <w:rsid w:val="008577F8"/>
    <w:rsid w:val="00880DA6"/>
    <w:rsid w:val="008D6B4A"/>
    <w:rsid w:val="009017CA"/>
    <w:rsid w:val="009530D0"/>
    <w:rsid w:val="00977155"/>
    <w:rsid w:val="009C4B60"/>
    <w:rsid w:val="00A026F6"/>
    <w:rsid w:val="00A31B6C"/>
    <w:rsid w:val="00B04817"/>
    <w:rsid w:val="00B054FC"/>
    <w:rsid w:val="00B24F92"/>
    <w:rsid w:val="00B67970"/>
    <w:rsid w:val="00B74B44"/>
    <w:rsid w:val="00BA5E42"/>
    <w:rsid w:val="00BC50AF"/>
    <w:rsid w:val="00BF4D60"/>
    <w:rsid w:val="00C54672"/>
    <w:rsid w:val="00C65CC8"/>
    <w:rsid w:val="00CA7B6B"/>
    <w:rsid w:val="00CB43BC"/>
    <w:rsid w:val="00D53D0E"/>
    <w:rsid w:val="00D54DEC"/>
    <w:rsid w:val="00D73495"/>
    <w:rsid w:val="00D8694B"/>
    <w:rsid w:val="00D96CFA"/>
    <w:rsid w:val="00DD5D5F"/>
    <w:rsid w:val="00E07F1A"/>
    <w:rsid w:val="00E124D8"/>
    <w:rsid w:val="00E85589"/>
    <w:rsid w:val="00E86570"/>
    <w:rsid w:val="00E91F39"/>
    <w:rsid w:val="00EC2182"/>
    <w:rsid w:val="00EC558B"/>
    <w:rsid w:val="00EF71D4"/>
    <w:rsid w:val="00F07539"/>
    <w:rsid w:val="00F2514B"/>
    <w:rsid w:val="00F822BA"/>
    <w:rsid w:val="00FA032B"/>
    <w:rsid w:val="00F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2E8E"/>
  <w15:docId w15:val="{EB44F0F1-E997-46E2-BF7D-949B65B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F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F78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B048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E4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3871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5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64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9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60E7213313C02AF1F6298C48684A31C1&amp;req=doc&amp;base=LAW&amp;n=337237&amp;REFFIELD=134&amp;REFDST=1000002939&amp;REFDOC=11916&amp;REFBASE=LAW&amp;stat=refcode%3D10881%3Bindex%3D2944&amp;date=04.12.2019" TargetMode="External"/><Relationship Id="rId18" Type="http://schemas.openxmlformats.org/officeDocument/2006/relationships/hyperlink" Target="https://online3.consultant.ru/cgi/online.cgi?rnd=60E7213313C02AF1F6298C48684A31C1&amp;req=doc&amp;base=LAW&amp;n=336974&amp;REFFIELD=134&amp;REFDST=1000003514&amp;REFDOC=11916&amp;REFBASE=LAW&amp;stat=refcode%3D10881%3Bindex%3D3520" TargetMode="External"/><Relationship Id="rId26" Type="http://schemas.openxmlformats.org/officeDocument/2006/relationships/hyperlink" Target="https://online3.consultant.ru/cgi/online.cgi?req=doc&amp;cacheid=A87827F3FFE0D47B2E4FF8538BF38E0F&amp;mode=rubr&amp;div=LAW&amp;opt=1&amp;SORTTYPE=0&amp;BASENODE=1&amp;ts=14032157546367132268&amp;base=LAW&amp;n=11916&amp;rnd=60E7213313C02AF1F6298C48684A31C1" TargetMode="External"/><Relationship Id="rId39" Type="http://schemas.openxmlformats.org/officeDocument/2006/relationships/hyperlink" Target="https://online3.consultant.ru/cgi/online.cgi?req=doc&amp;ts=6975485102720142593244248&amp;cacheid=D2AD061FD6C5CCF5DF2E27945704F486&amp;mode=splus&amp;base=PNPA&amp;n=53113&amp;rnd=60E7213313C02AF1F6298C48684A31C1" TargetMode="External"/><Relationship Id="rId21" Type="http://schemas.openxmlformats.org/officeDocument/2006/relationships/hyperlink" Target="https://login.consultant.ru/link/?rnd=60E7213313C02AF1F6298C48684A31C1&amp;req=doc&amp;base=LAW&amp;n=14320&amp;REFFIELD=134&amp;REFDST=1000000702&amp;REFDOC=11916&amp;REFBASE=LAW&amp;stat=refcode%3D10881%3Bindex%3D705&amp;date=04.12.2019" TargetMode="External"/><Relationship Id="rId34" Type="http://schemas.openxmlformats.org/officeDocument/2006/relationships/hyperlink" Target="https://login.consultant.ru/link/?rnd=60E7213313C02AF1F6298C48684A31C1&amp;req=doc&amp;base=PNPA&amp;n=52707&amp;REFFIELD=134&amp;REFDST=1000002460&amp;REFDOC=11916&amp;REFBASE=LAW&amp;stat=refcode%3D10881%3Bindex%3D2465&amp;date=04.12.2019" TargetMode="External"/><Relationship Id="rId7" Type="http://schemas.openxmlformats.org/officeDocument/2006/relationships/hyperlink" Target="https://login.consultant.ru/link/?rnd=60E7213313C02AF1F6298C48684A31C1&amp;req=doc&amp;base=LAW&amp;n=337883&amp;REFFIELD=134&amp;REFDST=1000001214&amp;REFDOC=11916&amp;REFBASE=LAW&amp;stat=refcode%3D10881%3Bindex%3D1218&amp;date=04.12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3.consultant.ru/cgi/online.cgi?rnd=60E7213313C02AF1F6298C48684A31C1&amp;req=doc&amp;base=LAW&amp;n=336978&amp;REFFIELD=134&amp;REFDST=1000003505&amp;REFDOC=11916&amp;REFBASE=LAW&amp;stat=refcode%3D10881%3Bindex%3D3511" TargetMode="External"/><Relationship Id="rId20" Type="http://schemas.openxmlformats.org/officeDocument/2006/relationships/hyperlink" Target="https://online3.consultant.ru/cgi/online.cgi?rnd=60E7213313C02AF1F6298C48684A31C1&amp;req=doc&amp;base=LAW&amp;n=336330&amp;REFFIELD=134&amp;REFDST=1000004523&amp;REFDOC=11916&amp;REFBASE=LAW&amp;stat=refcode%3D10881%3Bindex%3D4530" TargetMode="External"/><Relationship Id="rId29" Type="http://schemas.openxmlformats.org/officeDocument/2006/relationships/hyperlink" Target="https://online3.consultant.ru/cgi/online.cgi?req=doc&amp;ts=1343678246015825050884878666&amp;cacheid=AD233E9C89783740F0E98FF9B3FF2CB5&amp;mode=splus&amp;base=PNPA&amp;n=53202&amp;rnd=60E7213313C02AF1F6298C48684A31C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3.consultant.ru/cgi/online.cgi?req=doc&amp;ts=103359082004222017883416491&amp;cacheid=BABBADF13EFA80A4B8E38B3D42609BA5&amp;mode=splus&amp;base=LAW&amp;n=337026&amp;rnd=60E7213313C02AF1F6298C48684A31C1" TargetMode="External"/><Relationship Id="rId11" Type="http://schemas.openxmlformats.org/officeDocument/2006/relationships/hyperlink" Target="https://login.consultant.ru/link/?rnd=60E7213313C02AF1F6298C48684A31C1&amp;req=doc&amp;base=LAW&amp;n=337621&amp;REFFIELD=134&amp;REFDST=1000001232&amp;REFDOC=11916&amp;REFBASE=LAW&amp;stat=refcode%3D10881%3Bindex%3D1236&amp;date=04.12.2019" TargetMode="External"/><Relationship Id="rId24" Type="http://schemas.openxmlformats.org/officeDocument/2006/relationships/hyperlink" Target="https://online3.consultant.ru/cgi/online.cgi?rnd=60E7213313C02AF1F6298C48684A31C1&amp;req=doc&amp;base=LAW&amp;n=337345&amp;REFFIELD=134&amp;REFDST=1000002795&amp;REFDOC=11916&amp;REFBASE=LAW&amp;stat=refcode%3D10881%3Bindex%3D2800" TargetMode="External"/><Relationship Id="rId32" Type="http://schemas.openxmlformats.org/officeDocument/2006/relationships/hyperlink" Target="https://login.consultant.ru/link/?rnd=60E7213313C02AF1F6298C48684A31C1&amp;req=doc&amp;base=PRJ&amp;n=189193&amp;REFFIELD=134&amp;REFDST=1000001325&amp;REFDOC=11916&amp;REFBASE=LAW&amp;stat=refcode%3D10881%3Bindex%3D1329&amp;date=04.12.2019" TargetMode="External"/><Relationship Id="rId37" Type="http://schemas.openxmlformats.org/officeDocument/2006/relationships/hyperlink" Target="https://online3.consultant.ru/cgi/online.cgi?rnd=60E7213313C02AF1F6298C48684A31C1&amp;req=doc&amp;base=PNPA&amp;n=52844&amp;REFFIELD=134&amp;REFDST=1000002469&amp;REFDOC=11916&amp;REFBASE=LAW&amp;stat=refcode%3D10881%3Bindex%3D247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online3.consultant.ru/cgi/online.cgi?rnd=60E7213313C02AF1F6298C48684A31C1&amp;req=doc&amp;base=LAW&amp;n=338233&amp;REFFIELD=134&amp;REFDST=1000000679&amp;REFDOC=11916&amp;REFBASE=LAW&amp;stat=refcode%3D10881%3Bindex%3D682" TargetMode="External"/><Relationship Id="rId15" Type="http://schemas.openxmlformats.org/officeDocument/2006/relationships/hyperlink" Target="https://login.consultant.ru/link/?rnd=60E7213313C02AF1F6298C48684A31C1&amp;req=doc&amp;base=LAW&amp;n=336978&amp;REFFIELD=134&amp;REFDST=1000003505&amp;REFDOC=11916&amp;REFBASE=LAW&amp;stat=refcode%3D10881%3Bindex%3D3511&amp;date=04.12.2019" TargetMode="External"/><Relationship Id="rId23" Type="http://schemas.openxmlformats.org/officeDocument/2006/relationships/hyperlink" Target="https://login.consultant.ru/link/?rnd=60E7213313C02AF1F6298C48684A31C1&amp;req=doc&amp;base=LAW&amp;n=337345&amp;REFFIELD=134&amp;REFDST=1000002795&amp;REFDOC=11916&amp;REFBASE=LAW&amp;stat=refcode%3D10881%3Bindex%3D2800&amp;date=04.12.2019" TargetMode="External"/><Relationship Id="rId28" Type="http://schemas.openxmlformats.org/officeDocument/2006/relationships/hyperlink" Target="https://login.consultant.ru/link/?rnd=60E7213313C02AF1F6298C48684A31C1&amp;req=doc&amp;base=PNPA&amp;n=53202&amp;REFFIELD=134&amp;REFDST=1000001239&amp;REFDOC=11916&amp;REFBASE=LAW&amp;stat=refcode%3D10881%3Bindex%3D1243&amp;date=04.12.2019" TargetMode="External"/><Relationship Id="rId36" Type="http://schemas.openxmlformats.org/officeDocument/2006/relationships/hyperlink" Target="https://login.consultant.ru/link/?rnd=60E7213313C02AF1F6298C48684A31C1&amp;req=doc&amp;base=PNPA&amp;n=52844&amp;REFFIELD=134&amp;REFDST=1000002469&amp;REFDOC=11916&amp;REFBASE=LAW&amp;stat=refcode%3D10881%3Bindex%3D2474&amp;date=04.12.2019" TargetMode="External"/><Relationship Id="rId10" Type="http://schemas.openxmlformats.org/officeDocument/2006/relationships/hyperlink" Target="https://online3.consultant.ru/cgi/online.cgi?rnd=60E7213313C02AF1F6298C48684A31C1&amp;req=doc&amp;base=LAW&amp;n=337622&amp;REFFIELD=134&amp;REFDST=1000001225&amp;REFDOC=11916&amp;REFBASE=LAW&amp;stat=refcode%3D10881%3Bindex%3D1229" TargetMode="External"/><Relationship Id="rId19" Type="http://schemas.openxmlformats.org/officeDocument/2006/relationships/hyperlink" Target="https://login.consultant.ru/link/?rnd=60E7213313C02AF1F6298C48684A31C1&amp;req=doc&amp;base=LAW&amp;n=336330&amp;REFFIELD=134&amp;REFDST=1000004523&amp;REFDOC=11916&amp;REFBASE=LAW&amp;stat=refcode%3D10881%3Bindex%3D4530&amp;date=04.12.2019" TargetMode="External"/><Relationship Id="rId31" Type="http://schemas.openxmlformats.org/officeDocument/2006/relationships/hyperlink" Target="https://online3.consultant.ru/cgi/online.cgi?req=doc&amp;ts=186498137107300647229943644&amp;cacheid=4CC336A3734F48D0A11683EA9DC4813C&amp;mode=splus&amp;base=PRJ&amp;n=189516&amp;rnd=60E7213313C02AF1F6298C48684A31C1" TargetMode="External"/><Relationship Id="rId4" Type="http://schemas.openxmlformats.org/officeDocument/2006/relationships/hyperlink" Target="https://login.consultant.ru/link/?rnd=60E7213313C02AF1F6298C48684A31C1&amp;req=doc&amp;base=LAW&amp;n=338233&amp;REFFIELD=134&amp;REFDST=1000000679&amp;REFDOC=11916&amp;REFBASE=LAW&amp;stat=refcode%3D10881%3Bindex%3D682&amp;date=04.12.2019" TargetMode="External"/><Relationship Id="rId9" Type="http://schemas.openxmlformats.org/officeDocument/2006/relationships/hyperlink" Target="https://login.consultant.ru/link/?rnd=60E7213313C02AF1F6298C48684A31C1&amp;req=doc&amp;base=LAW&amp;n=337622&amp;REFFIELD=134&amp;REFDST=1000001225&amp;REFDOC=11916&amp;REFBASE=LAW&amp;stat=refcode%3D10881%3Bindex%3D1229&amp;date=04.12.2019" TargetMode="External"/><Relationship Id="rId14" Type="http://schemas.openxmlformats.org/officeDocument/2006/relationships/hyperlink" Target="https://online3.consultant.ru/cgi/online.cgi?rnd=60E7213313C02AF1F6298C48684A31C1&amp;req=doc&amp;base=LAW&amp;n=337237&amp;REFFIELD=134&amp;REFDST=1000002939&amp;REFDOC=11916&amp;REFBASE=LAW&amp;stat=refcode%3D10881%3Bindex%3D2944" TargetMode="External"/><Relationship Id="rId22" Type="http://schemas.openxmlformats.org/officeDocument/2006/relationships/hyperlink" Target="https://online3.consultant.ru/cgi/online.cgi?rnd=60E7213313C02AF1F6298C48684A31C1&amp;req=doc&amp;base=LAW&amp;n=14320&amp;REFFIELD=134&amp;REFDST=1000000702&amp;REFDOC=11916&amp;REFBASE=LAW&amp;stat=refcode%3D10881%3Bindex%3D705" TargetMode="External"/><Relationship Id="rId27" Type="http://schemas.openxmlformats.org/officeDocument/2006/relationships/hyperlink" Target="https://online3.consultant.ru/cgi/online.cgi?req=doc&amp;ts=954907916023722203620433424&amp;cacheid=77C729B9A15E6C5D6A892E67C37E567C&amp;mode=splus&amp;base=PNPA&amp;n=53097&amp;rnd=60E7213313C02AF1F6298C48684A31C1" TargetMode="External"/><Relationship Id="rId30" Type="http://schemas.openxmlformats.org/officeDocument/2006/relationships/hyperlink" Target="https://login.consultant.ru/link/?rnd=60E7213313C02AF1F6298C48684A31C1&amp;req=doc&amp;base=PRJ&amp;n=189192&amp;REFFIELD=134&amp;REFDST=1000001315&amp;REFDOC=11916&amp;REFBASE=LAW&amp;stat=refcode%3D10881%3Bindex%3D1319&amp;date=04.12.2019" TargetMode="External"/><Relationship Id="rId35" Type="http://schemas.openxmlformats.org/officeDocument/2006/relationships/hyperlink" Target="https://online3.consultant.ru/cgi/online.cgi?rnd=60E7213313C02AF1F6298C48684A31C1&amp;req=doc&amp;base=PNPA&amp;n=52707&amp;REFFIELD=134&amp;REFDST=1000002460&amp;REFDOC=11916&amp;REFBASE=LAW&amp;stat=refcode%3D10881%3Bindex%3D2465" TargetMode="External"/><Relationship Id="rId8" Type="http://schemas.openxmlformats.org/officeDocument/2006/relationships/hyperlink" Target="https://online3.consultant.ru/cgi/online.cgi?rnd=60E7213313C02AF1F6298C48684A31C1&amp;req=doc&amp;base=LAW&amp;n=337883&amp;REFFIELD=134&amp;REFDST=1000001214&amp;REFDOC=11916&amp;REFBASE=LAW&amp;stat=refcode%3D10881%3Bindex%3D12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nline3.consultant.ru/cgi/online.cgi?rnd=60E7213313C02AF1F6298C48684A31C1&amp;req=doc&amp;base=LAW&amp;n=337621&amp;REFFIELD=134&amp;REFDST=1000001232&amp;REFDOC=11916&amp;REFBASE=LAW&amp;stat=refcode%3D10881%3Bindex%3D1236" TargetMode="External"/><Relationship Id="rId17" Type="http://schemas.openxmlformats.org/officeDocument/2006/relationships/hyperlink" Target="https://login.consultant.ru/link/?rnd=60E7213313C02AF1F6298C48684A31C1&amp;req=doc&amp;base=LAW&amp;n=336974&amp;REFFIELD=134&amp;REFDST=1000003514&amp;REFDOC=11916&amp;REFBASE=LAW&amp;stat=refcode%3D10881%3Bindex%3D3520&amp;date=04.12.2019" TargetMode="External"/><Relationship Id="rId25" Type="http://schemas.openxmlformats.org/officeDocument/2006/relationships/hyperlink" Target="https://login.consultant.ru/link/?date=04.12.2019&amp;rnd=60E7213313C02AF1F6298C48684A31C1" TargetMode="External"/><Relationship Id="rId33" Type="http://schemas.openxmlformats.org/officeDocument/2006/relationships/hyperlink" Target="https://online3.consultant.ru/cgi/online.cgi?req=doc&amp;ts=12432143103579851890630843&amp;cacheid=D4A4E011B35C4533DC5B7D5A62739BC9&amp;mode=splus&amp;base=PRJ&amp;n=189517&amp;rnd=60E7213313C02AF1F6298C48684A31C1" TargetMode="External"/><Relationship Id="rId38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Скогорева Марина</cp:lastModifiedBy>
  <cp:revision>49</cp:revision>
  <dcterms:created xsi:type="dcterms:W3CDTF">2019-07-30T06:16:00Z</dcterms:created>
  <dcterms:modified xsi:type="dcterms:W3CDTF">2020-09-14T11:44:00Z</dcterms:modified>
</cp:coreProperties>
</file>