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3" w:rsidRDefault="0037392C" w:rsidP="00F91373">
      <w:pPr>
        <w:pStyle w:val="30"/>
        <w:framePr w:w="10618" w:h="1373" w:hRule="exact" w:wrap="none" w:vAnchor="page" w:hAnchor="page" w:x="613" w:y="906"/>
        <w:shd w:val="clear" w:color="auto" w:fill="auto"/>
        <w:spacing w:after="0"/>
        <w:ind w:left="2000" w:right="1480" w:hanging="15"/>
        <w:jc w:val="center"/>
      </w:pPr>
      <w:r>
        <w:t xml:space="preserve">Протокол № 005(104)-2012 </w:t>
      </w:r>
    </w:p>
    <w:p w:rsidR="004203FB" w:rsidRDefault="0037392C" w:rsidP="00F91373">
      <w:pPr>
        <w:pStyle w:val="30"/>
        <w:framePr w:w="10618" w:h="1373" w:hRule="exact" w:wrap="none" w:vAnchor="page" w:hAnchor="page" w:x="613" w:y="906"/>
        <w:shd w:val="clear" w:color="auto" w:fill="auto"/>
        <w:spacing w:after="0"/>
        <w:ind w:left="2000" w:right="1480" w:hanging="15"/>
        <w:jc w:val="center"/>
      </w:pPr>
      <w:r>
        <w:t>Правления Саморегулируемой организации Некоммерческого партнерства строительных компаний «Межрегиональный строительный комплекс»</w:t>
      </w:r>
    </w:p>
    <w:p w:rsidR="004203FB" w:rsidRDefault="0037392C">
      <w:pPr>
        <w:pStyle w:val="20"/>
        <w:framePr w:wrap="none" w:vAnchor="page" w:hAnchor="page" w:x="1660" w:y="2562"/>
        <w:shd w:val="clear" w:color="auto" w:fill="auto"/>
        <w:spacing w:before="0" w:after="0" w:line="280" w:lineRule="exact"/>
      </w:pPr>
      <w:r>
        <w:t>г. Москва</w:t>
      </w:r>
    </w:p>
    <w:p w:rsidR="004203FB" w:rsidRPr="00F91373" w:rsidRDefault="0037392C">
      <w:pPr>
        <w:pStyle w:val="10"/>
        <w:framePr w:wrap="none" w:vAnchor="page" w:hAnchor="page" w:x="613" w:y="2548"/>
        <w:shd w:val="clear" w:color="auto" w:fill="auto"/>
        <w:spacing w:before="0" w:after="0" w:line="280" w:lineRule="exact"/>
        <w:ind w:left="7603"/>
        <w:rPr>
          <w:b w:val="0"/>
        </w:rPr>
      </w:pPr>
      <w:bookmarkStart w:id="0" w:name="bookmark0"/>
      <w:r w:rsidRPr="00F91373">
        <w:rPr>
          <w:b w:val="0"/>
        </w:rPr>
        <w:t>«13» февраля 2012 г.</w:t>
      </w:r>
      <w:bookmarkEnd w:id="0"/>
    </w:p>
    <w:p w:rsidR="004203FB" w:rsidRDefault="0037392C">
      <w:pPr>
        <w:pStyle w:val="20"/>
        <w:framePr w:w="10618" w:h="1371" w:hRule="exact" w:wrap="none" w:vAnchor="page" w:hAnchor="page" w:x="613" w:y="3172"/>
        <w:shd w:val="clear" w:color="auto" w:fill="auto"/>
        <w:spacing w:before="0" w:after="333"/>
        <w:ind w:left="780" w:right="2560"/>
      </w:pPr>
      <w:r>
        <w:t xml:space="preserve">Время проведения: с 10 часов 00 минут до 11 часов 00 минут Место </w:t>
      </w:r>
      <w:r>
        <w:t xml:space="preserve">проведения: </w:t>
      </w:r>
      <w:proofErr w:type="gramStart"/>
      <w:r>
        <w:t>г</w:t>
      </w:r>
      <w:proofErr w:type="gramEnd"/>
      <w:r>
        <w:t>. Москва, ул. Бабаевская, д. 6</w:t>
      </w:r>
    </w:p>
    <w:p w:rsidR="004203FB" w:rsidRDefault="0037392C">
      <w:pPr>
        <w:pStyle w:val="10"/>
        <w:framePr w:w="10618" w:h="1371" w:hRule="exact" w:wrap="none" w:vAnchor="page" w:hAnchor="page" w:x="613" w:y="3172"/>
        <w:shd w:val="clear" w:color="auto" w:fill="auto"/>
        <w:spacing w:before="0" w:after="0" w:line="280" w:lineRule="exact"/>
        <w:ind w:firstLine="780"/>
        <w:jc w:val="both"/>
      </w:pPr>
      <w:bookmarkStart w:id="1" w:name="bookmark1"/>
      <w:r>
        <w:t>Присутствовали:</w:t>
      </w:r>
      <w:bookmarkEnd w:id="1"/>
    </w:p>
    <w:p w:rsidR="004203FB" w:rsidRDefault="0037392C" w:rsidP="00F91373">
      <w:pPr>
        <w:pStyle w:val="20"/>
        <w:framePr w:w="10618" w:h="4577" w:hRule="exact" w:wrap="none" w:vAnchor="page" w:hAnchor="page" w:x="613" w:y="4785"/>
        <w:shd w:val="clear" w:color="auto" w:fill="auto"/>
        <w:spacing w:before="0" w:after="0"/>
        <w:ind w:left="48" w:right="19" w:firstLine="780"/>
        <w:jc w:val="both"/>
      </w:pPr>
      <w:r>
        <w:t>члены Правления Саморегулируемой организации Некоммерческого</w:t>
      </w:r>
      <w:r w:rsidR="00F91373">
        <w:t xml:space="preserve"> </w:t>
      </w:r>
      <w:r>
        <w:t>партнерства строительных компаний «Межрегиональный строительный комплекс»:</w:t>
      </w:r>
    </w:p>
    <w:p w:rsidR="004203FB" w:rsidRDefault="0037392C" w:rsidP="00F91373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/>
        <w:ind w:left="426" w:right="19"/>
        <w:jc w:val="both"/>
      </w:pPr>
      <w:r>
        <w:t>Дроздов Владимир Витальевич</w:t>
      </w:r>
    </w:p>
    <w:p w:rsidR="004203FB" w:rsidRDefault="0037392C" w:rsidP="00F91373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/>
        <w:ind w:left="426" w:right="19"/>
        <w:jc w:val="both"/>
      </w:pPr>
      <w:r>
        <w:t>Королев Павел Евгеньевич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/>
        <w:ind w:left="451" w:right="19"/>
        <w:jc w:val="both"/>
      </w:pPr>
      <w:r>
        <w:t>Федотов Сергей Михайлович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/>
        <w:ind w:left="451" w:right="19"/>
        <w:jc w:val="both"/>
      </w:pPr>
      <w:r>
        <w:t>Трамбовецкий Владимир Сергеевич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/>
        <w:ind w:left="451" w:right="19"/>
        <w:jc w:val="both"/>
      </w:pPr>
      <w:r>
        <w:t>Калядин Юрий Владимирович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/>
        <w:ind w:left="451" w:right="19"/>
        <w:jc w:val="both"/>
      </w:pPr>
      <w:r>
        <w:t>Разгон Леонид Аврамович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/>
        <w:ind w:left="451" w:right="19"/>
        <w:jc w:val="both"/>
      </w:pPr>
      <w:r>
        <w:t>Баликоев Валерий Урусбиевич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/>
        <w:ind w:left="451" w:right="19"/>
        <w:jc w:val="both"/>
      </w:pPr>
      <w:r>
        <w:t>Симоненко Александр Семенович</w:t>
      </w:r>
    </w:p>
    <w:p w:rsidR="004203FB" w:rsidRDefault="0037392C">
      <w:pPr>
        <w:pStyle w:val="20"/>
        <w:framePr w:w="10618" w:h="4577" w:hRule="exact" w:wrap="none" w:vAnchor="page" w:hAnchor="page" w:x="613" w:y="4785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333"/>
        <w:ind w:left="451" w:right="19"/>
        <w:jc w:val="both"/>
      </w:pPr>
      <w:r>
        <w:t>Яремич Виктор Фотиевич</w:t>
      </w:r>
    </w:p>
    <w:p w:rsidR="004203FB" w:rsidRDefault="0037392C">
      <w:pPr>
        <w:pStyle w:val="20"/>
        <w:framePr w:w="10618" w:h="4577" w:hRule="exact" w:wrap="none" w:vAnchor="page" w:hAnchor="page" w:x="613" w:y="4785"/>
        <w:shd w:val="clear" w:color="auto" w:fill="auto"/>
        <w:spacing w:before="0" w:after="0" w:line="280" w:lineRule="exact"/>
        <w:ind w:left="451" w:right="19"/>
        <w:jc w:val="both"/>
      </w:pPr>
      <w:r>
        <w:t>Генеральный директор Шилина Марина Владимировна.</w:t>
      </w:r>
    </w:p>
    <w:p w:rsidR="004203FB" w:rsidRDefault="0037392C">
      <w:pPr>
        <w:pStyle w:val="20"/>
        <w:framePr w:w="10618" w:h="4577" w:hRule="exact" w:wrap="none" w:vAnchor="page" w:hAnchor="page" w:x="613" w:y="4785"/>
        <w:shd w:val="clear" w:color="auto" w:fill="auto"/>
        <w:spacing w:before="0" w:after="0" w:line="280" w:lineRule="exact"/>
        <w:ind w:left="451" w:right="19"/>
        <w:jc w:val="both"/>
      </w:pPr>
      <w:r>
        <w:t xml:space="preserve">Начальник </w:t>
      </w:r>
      <w:r>
        <w:t>экспертного отдела Субханкулова Гузель Равилевна.</w:t>
      </w:r>
    </w:p>
    <w:p w:rsidR="004203FB" w:rsidRDefault="0037392C">
      <w:pPr>
        <w:pStyle w:val="40"/>
        <w:framePr w:wrap="none" w:vAnchor="page" w:hAnchor="page" w:x="613" w:y="9707"/>
        <w:shd w:val="clear" w:color="auto" w:fill="auto"/>
        <w:spacing w:before="0" w:after="0" w:line="240" w:lineRule="exact"/>
        <w:ind w:left="691" w:right="4972"/>
      </w:pPr>
      <w:r>
        <w:t>Кворум для принятия решений имеется.</w:t>
      </w:r>
    </w:p>
    <w:p w:rsidR="004203FB" w:rsidRDefault="0037392C">
      <w:pPr>
        <w:pStyle w:val="10"/>
        <w:framePr w:w="10618" w:h="352" w:hRule="exact" w:wrap="none" w:vAnchor="page" w:hAnchor="page" w:x="613" w:y="10390"/>
        <w:shd w:val="clear" w:color="auto" w:fill="auto"/>
        <w:spacing w:before="0" w:after="0" w:line="280" w:lineRule="exact"/>
        <w:ind w:left="4685" w:right="4003"/>
        <w:jc w:val="center"/>
      </w:pPr>
      <w:bookmarkStart w:id="2" w:name="bookmark2"/>
      <w:r>
        <w:t>Повестка дня:</w:t>
      </w:r>
      <w:bookmarkEnd w:id="2"/>
    </w:p>
    <w:p w:rsidR="004203FB" w:rsidRDefault="0037392C">
      <w:pPr>
        <w:pStyle w:val="20"/>
        <w:framePr w:w="10618" w:h="3367" w:hRule="exact" w:wrap="none" w:vAnchor="page" w:hAnchor="page" w:x="613" w:y="10991"/>
        <w:shd w:val="clear" w:color="auto" w:fill="auto"/>
        <w:spacing w:before="0" w:after="0"/>
        <w:ind w:firstLine="780"/>
        <w:jc w:val="both"/>
      </w:pPr>
      <w:r>
        <w:t xml:space="preserve">1. 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</w:t>
      </w:r>
      <w:r>
        <w:t>комплекс» (далее - Партнерство).</w:t>
      </w:r>
    </w:p>
    <w:p w:rsidR="004203FB" w:rsidRDefault="0037392C">
      <w:pPr>
        <w:pStyle w:val="20"/>
        <w:framePr w:w="10618" w:h="3367" w:hRule="exact" w:wrap="none" w:vAnchor="page" w:hAnchor="page" w:x="613" w:y="10991"/>
        <w:shd w:val="clear" w:color="auto" w:fill="auto"/>
        <w:spacing w:before="0" w:after="43"/>
        <w:ind w:firstLine="660"/>
      </w:pPr>
      <w:r>
        <w:t>2. О создании Общества с ограниченной ответственностью «ПрофКонсалтинг».</w:t>
      </w:r>
    </w:p>
    <w:p w:rsidR="004203FB" w:rsidRDefault="0037392C">
      <w:pPr>
        <w:pStyle w:val="10"/>
        <w:framePr w:w="10618" w:h="3367" w:hRule="exact" w:wrap="none" w:vAnchor="page" w:hAnchor="page" w:x="613" w:y="10991"/>
        <w:shd w:val="clear" w:color="auto" w:fill="auto"/>
        <w:spacing w:before="0" w:after="0" w:line="643" w:lineRule="exact"/>
        <w:ind w:firstLine="780"/>
        <w:jc w:val="both"/>
      </w:pPr>
      <w:bookmarkStart w:id="3" w:name="bookmark3"/>
      <w:r>
        <w:t>Рассмотрение вопросов повестки дня:</w:t>
      </w:r>
      <w:bookmarkEnd w:id="3"/>
    </w:p>
    <w:p w:rsidR="004203FB" w:rsidRDefault="0037392C">
      <w:pPr>
        <w:pStyle w:val="20"/>
        <w:framePr w:w="10618" w:h="3367" w:hRule="exact" w:wrap="none" w:vAnchor="page" w:hAnchor="page" w:x="613" w:y="10991"/>
        <w:shd w:val="clear" w:color="auto" w:fill="auto"/>
        <w:spacing w:before="0" w:after="0" w:line="643" w:lineRule="exact"/>
        <w:ind w:firstLine="780"/>
        <w:jc w:val="both"/>
      </w:pPr>
      <w:r>
        <w:t>1. По первому вопросу слушали Калядина Ю.В.</w:t>
      </w:r>
    </w:p>
    <w:p w:rsidR="004203FB" w:rsidRDefault="0037392C">
      <w:pPr>
        <w:pStyle w:val="10"/>
        <w:framePr w:w="10618" w:h="3367" w:hRule="exact" w:wrap="none" w:vAnchor="page" w:hAnchor="page" w:x="613" w:y="10991"/>
        <w:shd w:val="clear" w:color="auto" w:fill="auto"/>
        <w:spacing w:before="0" w:after="0" w:line="643" w:lineRule="exact"/>
        <w:ind w:firstLine="780"/>
        <w:jc w:val="both"/>
      </w:pPr>
      <w:bookmarkStart w:id="4" w:name="bookmark4"/>
      <w:r>
        <w:t>Постановили:</w:t>
      </w:r>
      <w:bookmarkEnd w:id="4"/>
    </w:p>
    <w:p w:rsidR="004203FB" w:rsidRDefault="0037392C">
      <w:pPr>
        <w:pStyle w:val="20"/>
        <w:framePr w:wrap="none" w:vAnchor="page" w:hAnchor="page" w:x="613" w:y="14567"/>
        <w:shd w:val="clear" w:color="auto" w:fill="auto"/>
        <w:spacing w:before="0" w:after="0" w:line="280" w:lineRule="exact"/>
        <w:ind w:firstLine="780"/>
        <w:jc w:val="both"/>
      </w:pPr>
      <w:r>
        <w:t xml:space="preserve">назначить секретарем заседания Правления Субханкулову </w:t>
      </w:r>
      <w:r>
        <w:t>Гузель Равилевну.</w:t>
      </w:r>
    </w:p>
    <w:p w:rsidR="004203FB" w:rsidRDefault="0037392C">
      <w:pPr>
        <w:pStyle w:val="20"/>
        <w:framePr w:w="10618" w:h="700" w:hRule="exact" w:wrap="none" w:vAnchor="page" w:hAnchor="page" w:x="613" w:y="15522"/>
        <w:shd w:val="clear" w:color="auto" w:fill="auto"/>
        <w:spacing w:before="0" w:after="0"/>
        <w:ind w:firstLine="660"/>
      </w:pPr>
      <w:r>
        <w:t>2. По второму вопросу повестки дня о создании Общества с ограниченной ответственностью «ПрофКонсалтинг» слушали Шилину М.В.</w:t>
      </w:r>
    </w:p>
    <w:p w:rsidR="004203FB" w:rsidRDefault="004203FB">
      <w:pPr>
        <w:rPr>
          <w:sz w:val="2"/>
          <w:szCs w:val="2"/>
        </w:rPr>
        <w:sectPr w:rsidR="004203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03FB" w:rsidRDefault="0037392C">
      <w:pPr>
        <w:pStyle w:val="20"/>
        <w:framePr w:wrap="none" w:vAnchor="page" w:hAnchor="page" w:x="683" w:y="1232"/>
        <w:shd w:val="clear" w:color="auto" w:fill="auto"/>
        <w:spacing w:before="0" w:after="0" w:line="280" w:lineRule="exact"/>
        <w:ind w:firstLine="600"/>
        <w:jc w:val="both"/>
      </w:pPr>
      <w:r>
        <w:lastRenderedPageBreak/>
        <w:t>Постановили: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/>
        <w:ind w:right="123" w:firstLine="600"/>
        <w:jc w:val="both"/>
      </w:pPr>
      <w:r>
        <w:t>Создать совместно, в равных долях с Саморе</w:t>
      </w:r>
      <w:r w:rsidR="00F91373">
        <w:t>гу</w:t>
      </w:r>
      <w:r>
        <w:t>лируемой организацией Некоммерческ</w:t>
      </w:r>
      <w:r>
        <w:t>им партнерством проектных компаний «Межрегиональная ассоциация проектировщиков» Общество с ограниченной ответственностью «ПрофКонсалтинг» (далее - Общество); определить, что уставный ка</w:t>
      </w:r>
      <w:r w:rsidR="00F91373">
        <w:t>пи</w:t>
      </w:r>
      <w:r>
        <w:t>тал создаваемого Общества распределяется на две равные доли: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spacing w:before="0" w:after="0"/>
        <w:ind w:right="123" w:firstLine="600"/>
        <w:jc w:val="both"/>
      </w:pPr>
      <w:r>
        <w:t>50% уста</w:t>
      </w:r>
      <w:r>
        <w:t>вного капитала - СРО НП «МСК»,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spacing w:before="0" w:after="0"/>
        <w:ind w:right="123" w:firstLine="600"/>
        <w:jc w:val="both"/>
      </w:pPr>
      <w:r>
        <w:t>50% уставного капитала - СРО НП «МАП».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/>
        <w:ind w:right="123" w:firstLine="600"/>
        <w:jc w:val="both"/>
      </w:pPr>
      <w:r>
        <w:t>Поручить Генеральному директору Партнерства утвердить Устав Общества на собрании Учредителей Общества.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numPr>
          <w:ilvl w:val="0"/>
          <w:numId w:val="2"/>
        </w:numPr>
        <w:shd w:val="clear" w:color="auto" w:fill="auto"/>
        <w:tabs>
          <w:tab w:val="left" w:pos="1325"/>
        </w:tabs>
        <w:spacing w:before="0" w:after="0"/>
        <w:ind w:right="123" w:firstLine="600"/>
        <w:jc w:val="both"/>
      </w:pPr>
      <w:r>
        <w:t>Генеральным директором Общества назначить Шилину Мари</w:t>
      </w:r>
      <w:r w:rsidR="00F91373">
        <w:t>ну</w:t>
      </w:r>
      <w:r>
        <w:rPr>
          <w:vertAlign w:val="superscript"/>
        </w:rPr>
        <w:t xml:space="preserve"> </w:t>
      </w:r>
      <w:r>
        <w:t>Владимировну.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spacing w:before="0" w:after="0"/>
        <w:ind w:right="123" w:firstLine="600"/>
        <w:jc w:val="both"/>
      </w:pPr>
      <w:r>
        <w:t xml:space="preserve">Разрешить </w:t>
      </w:r>
      <w:r w:rsidRPr="00F91373">
        <w:rPr>
          <w:rStyle w:val="21"/>
          <w:u w:val="none"/>
        </w:rPr>
        <w:t>Шилин</w:t>
      </w:r>
      <w:r>
        <w:t>ой М.В. работать по совместительству в должности Генерального директор</w:t>
      </w:r>
      <w:proofErr w:type="gramStart"/>
      <w:r>
        <w:t>а ООО</w:t>
      </w:r>
      <w:proofErr w:type="gramEnd"/>
      <w:r>
        <w:t xml:space="preserve"> «ПрофКонсалтинг».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tabs>
          <w:tab w:val="left" w:pos="614"/>
        </w:tabs>
        <w:spacing w:before="0" w:after="0"/>
        <w:ind w:right="123"/>
        <w:jc w:val="both"/>
      </w:pPr>
      <w:r>
        <w:tab/>
        <w:t>2.4. Внести вклад в уставный капитал Общества (в размере 50% уставного</w:t>
      </w:r>
      <w:r w:rsidR="00F91373">
        <w:t xml:space="preserve"> </w:t>
      </w:r>
      <w:r>
        <w:t xml:space="preserve">капитала) в виде системного блока </w:t>
      </w:r>
      <w:r>
        <w:rPr>
          <w:lang w:val="en-US" w:eastAsia="en-US" w:bidi="en-US"/>
        </w:rPr>
        <w:t>OLDI</w:t>
      </w:r>
      <w:r w:rsidRPr="00F91373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F91373">
        <w:rPr>
          <w:lang w:eastAsia="en-US" w:bidi="en-US"/>
        </w:rPr>
        <w:t xml:space="preserve"> </w:t>
      </w:r>
      <w:r>
        <w:t xml:space="preserve">156, стоимостью 8 000 (Восемь тысяч) </w:t>
      </w:r>
      <w:r>
        <w:t>рублей. Расходы, связанные с государственной регистрацией Общества осуществить за счет резерва Правления Партнерства.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spacing w:before="0" w:after="0" w:line="638" w:lineRule="exact"/>
        <w:ind w:right="123" w:firstLine="600"/>
        <w:jc w:val="both"/>
      </w:pPr>
      <w:r>
        <w:t>По всем вопросам решения приняты единогласно</w:t>
      </w:r>
    </w:p>
    <w:p w:rsidR="004203FB" w:rsidRDefault="0037392C" w:rsidP="00F91373">
      <w:pPr>
        <w:pStyle w:val="20"/>
        <w:framePr w:w="10541" w:h="7158" w:hRule="exact" w:wrap="none" w:vAnchor="page" w:hAnchor="page" w:x="683" w:y="1838"/>
        <w:shd w:val="clear" w:color="auto" w:fill="auto"/>
        <w:tabs>
          <w:tab w:val="left" w:leader="underscore" w:pos="6043"/>
        </w:tabs>
        <w:spacing w:before="0" w:after="0" w:line="638" w:lineRule="exact"/>
        <w:ind w:right="123"/>
        <w:jc w:val="both"/>
      </w:pPr>
      <w:r>
        <w:t>Председатель Правления Партнерства</w:t>
      </w:r>
      <w:r w:rsidR="00F91373">
        <w:t xml:space="preserve">                               </w:t>
      </w:r>
      <w:r>
        <w:t>/Дроздов В.В./</w:t>
      </w:r>
    </w:p>
    <w:p w:rsidR="004203FB" w:rsidRPr="00F91373" w:rsidRDefault="0037392C" w:rsidP="00F91373">
      <w:pPr>
        <w:pStyle w:val="20"/>
        <w:framePr w:w="10541" w:h="640" w:hRule="exact" w:wrap="none" w:vAnchor="page" w:hAnchor="page" w:x="683" w:y="9004"/>
        <w:shd w:val="clear" w:color="auto" w:fill="auto"/>
        <w:tabs>
          <w:tab w:val="left" w:leader="underscore" w:pos="6043"/>
        </w:tabs>
        <w:spacing w:before="0" w:after="0" w:line="638" w:lineRule="exact"/>
        <w:ind w:right="123"/>
        <w:jc w:val="both"/>
      </w:pPr>
      <w:r w:rsidRPr="00F91373">
        <w:t>Секретарь заседания Правления Партнерства</w:t>
      </w:r>
      <w:r w:rsidR="00F91373">
        <w:t xml:space="preserve">                  </w:t>
      </w:r>
      <w:r w:rsidRPr="00F91373">
        <w:t>/</w:t>
      </w:r>
      <w:r w:rsidRPr="00F91373">
        <w:t xml:space="preserve"> Субханкулова Г.Р./</w:t>
      </w:r>
    </w:p>
    <w:p w:rsidR="004203FB" w:rsidRDefault="004203FB" w:rsidP="00F91373">
      <w:pPr>
        <w:ind w:right="123"/>
        <w:rPr>
          <w:sz w:val="2"/>
          <w:szCs w:val="2"/>
        </w:rPr>
      </w:pPr>
    </w:p>
    <w:sectPr w:rsidR="004203FB" w:rsidSect="004203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C" w:rsidRDefault="0037392C" w:rsidP="004203FB">
      <w:r>
        <w:separator/>
      </w:r>
    </w:p>
  </w:endnote>
  <w:endnote w:type="continuationSeparator" w:id="0">
    <w:p w:rsidR="0037392C" w:rsidRDefault="0037392C" w:rsidP="0042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C" w:rsidRDefault="0037392C"/>
  </w:footnote>
  <w:footnote w:type="continuationSeparator" w:id="0">
    <w:p w:rsidR="0037392C" w:rsidRDefault="003739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224"/>
    <w:multiLevelType w:val="multilevel"/>
    <w:tmpl w:val="78A0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C04CF"/>
    <w:multiLevelType w:val="multilevel"/>
    <w:tmpl w:val="42D438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03FB"/>
    <w:rsid w:val="0037392C"/>
    <w:rsid w:val="004203FB"/>
    <w:rsid w:val="00F9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3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3F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0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20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20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203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4203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4"/>
      <w:szCs w:val="164"/>
      <w:u w:val="none"/>
    </w:rPr>
  </w:style>
  <w:style w:type="character" w:customStyle="1" w:styleId="4">
    <w:name w:val="Основной текст (4)_"/>
    <w:basedOn w:val="a0"/>
    <w:link w:val="40"/>
    <w:rsid w:val="004203F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203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20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203F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pt">
    <w:name w:val="Колонтитул + 16 pt;Курсив"/>
    <w:basedOn w:val="a4"/>
    <w:rsid w:val="004203FB"/>
    <w:rPr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03FB"/>
    <w:pPr>
      <w:shd w:val="clear" w:color="auto" w:fill="FFFFFF"/>
      <w:spacing w:after="300" w:line="322" w:lineRule="exact"/>
      <w:ind w:firstLine="1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203FB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203F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203F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rsid w:val="004203F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64"/>
      <w:szCs w:val="164"/>
    </w:rPr>
  </w:style>
  <w:style w:type="paragraph" w:customStyle="1" w:styleId="40">
    <w:name w:val="Основной текст (4)"/>
    <w:basedOn w:val="a"/>
    <w:link w:val="4"/>
    <w:rsid w:val="004203F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4203FB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2018-03-09T21:38:00Z</dcterms:created>
  <dcterms:modified xsi:type="dcterms:W3CDTF">2018-03-09T21:42:00Z</dcterms:modified>
</cp:coreProperties>
</file>