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04" w:rsidRDefault="00D21870" w:rsidP="00B52E04">
      <w:pPr>
        <w:pStyle w:val="30"/>
        <w:framePr w:w="10493" w:h="3115" w:hRule="exact" w:wrap="none" w:vAnchor="page" w:hAnchor="page" w:x="757" w:y="453"/>
        <w:shd w:val="clear" w:color="auto" w:fill="auto"/>
        <w:spacing w:after="0" w:line="240" w:lineRule="auto"/>
        <w:ind w:left="641" w:right="941" w:hanging="74"/>
        <w:jc w:val="center"/>
      </w:pPr>
      <w:r>
        <w:t xml:space="preserve">Протокол № </w:t>
      </w:r>
      <w:r w:rsidR="00B52E04">
        <w:rPr>
          <w:rStyle w:val="31"/>
          <w:b/>
          <w:bCs/>
          <w:u w:val="none"/>
        </w:rPr>
        <w:t>34</w:t>
      </w:r>
      <w:r w:rsidR="00B52E04" w:rsidRPr="00B52E04">
        <w:rPr>
          <w:rStyle w:val="31"/>
          <w:b/>
          <w:bCs/>
          <w:u w:val="none"/>
        </w:rPr>
        <w:t>/</w:t>
      </w:r>
      <w:r w:rsidR="00B52E04">
        <w:rPr>
          <w:rStyle w:val="31"/>
          <w:b/>
          <w:bCs/>
          <w:u w:val="none"/>
        </w:rPr>
        <w:t>1</w:t>
      </w:r>
      <w:r>
        <w:t>-2010</w:t>
      </w:r>
    </w:p>
    <w:p w:rsidR="00544794" w:rsidRDefault="00D21870" w:rsidP="00B52E04">
      <w:pPr>
        <w:pStyle w:val="30"/>
        <w:framePr w:w="10493" w:h="3115" w:hRule="exact" w:wrap="none" w:vAnchor="page" w:hAnchor="page" w:x="757" w:y="453"/>
        <w:shd w:val="clear" w:color="auto" w:fill="auto"/>
        <w:spacing w:after="0" w:line="240" w:lineRule="auto"/>
        <w:ind w:left="641" w:right="941" w:hanging="74"/>
        <w:jc w:val="center"/>
      </w:pPr>
      <w:r>
        <w:t>Правления Некоммерческого партнерства «Межрегиональное объединение строителей инженерного комплекса»</w:t>
      </w:r>
    </w:p>
    <w:p w:rsidR="00B52E04" w:rsidRDefault="00B52E04" w:rsidP="00B52E04">
      <w:pPr>
        <w:pStyle w:val="30"/>
        <w:framePr w:w="10493" w:h="3115" w:hRule="exact" w:wrap="none" w:vAnchor="page" w:hAnchor="page" w:x="757" w:y="453"/>
        <w:shd w:val="clear" w:color="auto" w:fill="auto"/>
        <w:spacing w:after="0" w:line="240" w:lineRule="auto"/>
        <w:ind w:left="641" w:right="941" w:hanging="74"/>
        <w:jc w:val="center"/>
      </w:pPr>
    </w:p>
    <w:p w:rsidR="00544794" w:rsidRDefault="00D21870">
      <w:pPr>
        <w:pStyle w:val="20"/>
        <w:framePr w:w="10493" w:h="3115" w:hRule="exact" w:wrap="none" w:vAnchor="page" w:hAnchor="page" w:x="757" w:y="453"/>
        <w:shd w:val="clear" w:color="auto" w:fill="auto"/>
        <w:tabs>
          <w:tab w:val="left" w:pos="6992"/>
          <w:tab w:val="left" w:pos="9171"/>
        </w:tabs>
        <w:spacing w:before="0" w:after="184" w:line="280" w:lineRule="exact"/>
        <w:ind w:left="440" w:firstLine="0"/>
      </w:pPr>
      <w:r>
        <w:t>г. Москва</w:t>
      </w:r>
      <w:r>
        <w:tab/>
      </w:r>
      <w:r w:rsidR="00B52E04">
        <w:t xml:space="preserve">     </w:t>
      </w:r>
      <w:r>
        <w:t>«</w:t>
      </w:r>
      <w:r w:rsidR="00B52E04" w:rsidRPr="00B52E04">
        <w:rPr>
          <w:iCs/>
        </w:rPr>
        <w:t>30</w:t>
      </w:r>
      <w:r w:rsidRPr="00B52E04">
        <w:rPr>
          <w:iCs/>
        </w:rPr>
        <w:t>»</w:t>
      </w:r>
      <w:r w:rsidR="00B52E04" w:rsidRPr="00B52E04">
        <w:rPr>
          <w:iCs/>
        </w:rPr>
        <w:t xml:space="preserve"> сентября</w:t>
      </w:r>
      <w:r w:rsidR="00B52E04">
        <w:rPr>
          <w:rStyle w:val="2-2pt0"/>
          <w:i w:val="0"/>
        </w:rPr>
        <w:t xml:space="preserve"> </w:t>
      </w:r>
      <w:r>
        <w:tab/>
        <w:t>2010 г.</w:t>
      </w:r>
    </w:p>
    <w:p w:rsidR="00544794" w:rsidRDefault="00D21870">
      <w:pPr>
        <w:pStyle w:val="20"/>
        <w:framePr w:w="10493" w:h="3115" w:hRule="exact" w:wrap="none" w:vAnchor="page" w:hAnchor="page" w:x="757" w:y="453"/>
        <w:shd w:val="clear" w:color="auto" w:fill="auto"/>
        <w:spacing w:before="0" w:after="153" w:line="322" w:lineRule="exact"/>
        <w:ind w:left="640" w:right="2460" w:firstLine="0"/>
        <w:jc w:val="left"/>
      </w:pPr>
      <w:r>
        <w:t xml:space="preserve">Время проведения: с 13 часов 00 минут до 14 часов 30 минут Место проведения: </w:t>
      </w:r>
      <w:proofErr w:type="gramStart"/>
      <w:r>
        <w:t>г</w:t>
      </w:r>
      <w:proofErr w:type="gramEnd"/>
      <w:r>
        <w:t xml:space="preserve">. Москва, Большая Татарская, д. </w:t>
      </w:r>
      <w:r>
        <w:t>46, стр. 1</w:t>
      </w:r>
    </w:p>
    <w:p w:rsidR="00544794" w:rsidRDefault="00D21870">
      <w:pPr>
        <w:pStyle w:val="22"/>
        <w:framePr w:w="10493" w:h="3115" w:hRule="exact" w:wrap="none" w:vAnchor="page" w:hAnchor="page" w:x="757" w:y="453"/>
        <w:shd w:val="clear" w:color="auto" w:fill="auto"/>
        <w:spacing w:before="0" w:after="0" w:line="280" w:lineRule="exact"/>
        <w:ind w:firstLine="640"/>
      </w:pPr>
      <w:bookmarkStart w:id="0" w:name="bookmark0"/>
      <w:r>
        <w:t>Присутствовали:</w:t>
      </w:r>
      <w:bookmarkEnd w:id="0"/>
    </w:p>
    <w:p w:rsidR="00544794" w:rsidRDefault="00D21870">
      <w:pPr>
        <w:pStyle w:val="20"/>
        <w:framePr w:wrap="none" w:vAnchor="page" w:hAnchor="page" w:x="8773" w:y="3853"/>
        <w:shd w:val="clear" w:color="auto" w:fill="auto"/>
        <w:spacing w:before="0" w:after="0" w:line="280" w:lineRule="exact"/>
        <w:ind w:firstLine="0"/>
        <w:jc w:val="left"/>
      </w:pPr>
      <w:r>
        <w:t>«Межрегиональное</w:t>
      </w:r>
    </w:p>
    <w:p w:rsidR="00544794" w:rsidRDefault="00B52E04">
      <w:pPr>
        <w:pStyle w:val="20"/>
        <w:framePr w:w="10493" w:h="3614" w:hRule="exact" w:wrap="none" w:vAnchor="page" w:hAnchor="page" w:x="757" w:y="3820"/>
        <w:shd w:val="clear" w:color="auto" w:fill="auto"/>
        <w:spacing w:before="0" w:after="0" w:line="322" w:lineRule="exact"/>
        <w:ind w:right="2794" w:firstLine="640"/>
      </w:pPr>
      <w:r>
        <w:t xml:space="preserve">члены     </w:t>
      </w:r>
      <w:r w:rsidR="00D21870">
        <w:t xml:space="preserve"> Правления </w:t>
      </w:r>
      <w:r>
        <w:t xml:space="preserve">     </w:t>
      </w:r>
      <w:r w:rsidR="00D21870">
        <w:t xml:space="preserve">Некоммерческого </w:t>
      </w:r>
      <w:r>
        <w:t xml:space="preserve">      </w:t>
      </w:r>
      <w:r w:rsidR="00D21870">
        <w:t>партнерства</w:t>
      </w:r>
      <w:r w:rsidR="00D21870">
        <w:br/>
        <w:t>объединение строителей инженерного комплекса»:</w:t>
      </w:r>
    </w:p>
    <w:p w:rsidR="00544794" w:rsidRDefault="00D21870">
      <w:pPr>
        <w:pStyle w:val="20"/>
        <w:framePr w:w="10493" w:h="3614" w:hRule="exact" w:wrap="none" w:vAnchor="page" w:hAnchor="page" w:x="757" w:y="38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322" w:lineRule="exact"/>
        <w:ind w:right="2794" w:firstLine="640"/>
      </w:pPr>
      <w:r>
        <w:t>Пономаренко Александр Михайлович</w:t>
      </w:r>
    </w:p>
    <w:p w:rsidR="00544794" w:rsidRDefault="00D21870">
      <w:pPr>
        <w:pStyle w:val="20"/>
        <w:framePr w:w="10493" w:h="3614" w:hRule="exact" w:wrap="none" w:vAnchor="page" w:hAnchor="page" w:x="757" w:y="38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right="2794" w:firstLine="640"/>
      </w:pPr>
      <w:r>
        <w:t>Королев Павел Евгеньевич</w:t>
      </w:r>
    </w:p>
    <w:p w:rsidR="00544794" w:rsidRDefault="00D21870">
      <w:pPr>
        <w:pStyle w:val="20"/>
        <w:framePr w:w="10493" w:h="3614" w:hRule="exact" w:wrap="none" w:vAnchor="page" w:hAnchor="page" w:x="757" w:y="38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right="2794" w:firstLine="640"/>
      </w:pPr>
      <w:r>
        <w:t>Федотов Сергей Михайлович</w:t>
      </w:r>
    </w:p>
    <w:p w:rsidR="00544794" w:rsidRDefault="00D21870">
      <w:pPr>
        <w:pStyle w:val="20"/>
        <w:framePr w:w="10493" w:h="3614" w:hRule="exact" w:wrap="none" w:vAnchor="page" w:hAnchor="page" w:x="757" w:y="38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right="2794" w:firstLine="640"/>
      </w:pPr>
      <w:r>
        <w:t>Трамбовецкий Владимир Сергеевич</w:t>
      </w:r>
    </w:p>
    <w:p w:rsidR="00544794" w:rsidRDefault="00D21870">
      <w:pPr>
        <w:pStyle w:val="20"/>
        <w:framePr w:w="10493" w:h="3614" w:hRule="exact" w:wrap="none" w:vAnchor="page" w:hAnchor="page" w:x="757" w:y="38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right="2794" w:firstLine="640"/>
      </w:pPr>
      <w:r>
        <w:t>Калядин Юрий Владимирович</w:t>
      </w:r>
    </w:p>
    <w:p w:rsidR="00544794" w:rsidRDefault="00D21870">
      <w:pPr>
        <w:pStyle w:val="20"/>
        <w:framePr w:w="10493" w:h="3614" w:hRule="exact" w:wrap="none" w:vAnchor="page" w:hAnchor="page" w:x="757" w:y="38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right="2794" w:firstLine="640"/>
      </w:pPr>
      <w:r>
        <w:t>Разгон Леонид Аврамович</w:t>
      </w:r>
    </w:p>
    <w:p w:rsidR="00544794" w:rsidRDefault="00D21870">
      <w:pPr>
        <w:pStyle w:val="20"/>
        <w:framePr w:w="10493" w:h="3614" w:hRule="exact" w:wrap="none" w:vAnchor="page" w:hAnchor="page" w:x="757" w:y="38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right="2794" w:firstLine="640"/>
      </w:pPr>
      <w:r>
        <w:t>Баликоев Валерий Урусбиевич</w:t>
      </w:r>
    </w:p>
    <w:p w:rsidR="00544794" w:rsidRDefault="00D21870">
      <w:pPr>
        <w:pStyle w:val="20"/>
        <w:framePr w:w="10493" w:h="3614" w:hRule="exact" w:wrap="none" w:vAnchor="page" w:hAnchor="page" w:x="757" w:y="38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right="2794" w:firstLine="640"/>
      </w:pPr>
      <w:r>
        <w:t>Волков Александр Васильевич</w:t>
      </w:r>
    </w:p>
    <w:p w:rsidR="00544794" w:rsidRDefault="00D21870">
      <w:pPr>
        <w:pStyle w:val="20"/>
        <w:framePr w:w="10493" w:h="3614" w:hRule="exact" w:wrap="none" w:vAnchor="page" w:hAnchor="page" w:x="757" w:y="38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right="2794" w:firstLine="640"/>
      </w:pPr>
      <w:r>
        <w:t>Пархоменко Александр Витольдович</w:t>
      </w:r>
    </w:p>
    <w:p w:rsidR="00544794" w:rsidRDefault="00D21870">
      <w:pPr>
        <w:pStyle w:val="20"/>
        <w:framePr w:w="10493" w:h="4314" w:hRule="exact" w:wrap="none" w:vAnchor="page" w:hAnchor="page" w:x="757" w:y="7670"/>
        <w:shd w:val="clear" w:color="auto" w:fill="auto"/>
        <w:spacing w:before="0" w:after="0" w:line="326" w:lineRule="exact"/>
        <w:ind w:firstLine="640"/>
      </w:pPr>
      <w:r>
        <w:t>Генеральный директор Партнерства Шилина М.В.</w:t>
      </w:r>
    </w:p>
    <w:p w:rsidR="00544794" w:rsidRDefault="00D21870">
      <w:pPr>
        <w:pStyle w:val="20"/>
        <w:framePr w:w="10493" w:h="4314" w:hRule="exact" w:wrap="none" w:vAnchor="page" w:hAnchor="page" w:x="757" w:y="7670"/>
        <w:shd w:val="clear" w:color="auto" w:fill="auto"/>
        <w:spacing w:before="0" w:after="0" w:line="326" w:lineRule="exact"/>
        <w:ind w:firstLine="640"/>
      </w:pPr>
      <w:r>
        <w:t>Директор по взаимодействию с органами власти Форафонов В.В.</w:t>
      </w:r>
    </w:p>
    <w:p w:rsidR="00544794" w:rsidRDefault="00D21870">
      <w:pPr>
        <w:pStyle w:val="20"/>
        <w:framePr w:w="10493" w:h="4314" w:hRule="exact" w:wrap="none" w:vAnchor="page" w:hAnchor="page" w:x="757" w:y="7670"/>
        <w:shd w:val="clear" w:color="auto" w:fill="auto"/>
        <w:spacing w:before="0" w:after="337" w:line="326" w:lineRule="exact"/>
        <w:ind w:firstLine="640"/>
      </w:pPr>
      <w:r>
        <w:t>Руководитель</w:t>
      </w:r>
      <w:r>
        <w:t xml:space="preserve"> финансово-экономического управления Партнерства У</w:t>
      </w:r>
      <w:r>
        <w:t>сков Сергей Иванович</w:t>
      </w:r>
    </w:p>
    <w:p w:rsidR="00544794" w:rsidRDefault="00D21870">
      <w:pPr>
        <w:pStyle w:val="40"/>
        <w:framePr w:w="10493" w:h="4314" w:hRule="exact" w:wrap="none" w:vAnchor="page" w:hAnchor="page" w:x="757" w:y="7670"/>
        <w:shd w:val="clear" w:color="auto" w:fill="auto"/>
        <w:spacing w:before="0" w:after="299" w:line="280" w:lineRule="exact"/>
      </w:pPr>
      <w:r>
        <w:t>Кворум для принятия решений имеется.</w:t>
      </w:r>
    </w:p>
    <w:p w:rsidR="00544794" w:rsidRDefault="00D21870">
      <w:pPr>
        <w:pStyle w:val="22"/>
        <w:framePr w:w="10493" w:h="4314" w:hRule="exact" w:wrap="none" w:vAnchor="page" w:hAnchor="page" w:x="757" w:y="7670"/>
        <w:shd w:val="clear" w:color="auto" w:fill="auto"/>
        <w:spacing w:before="0" w:after="0" w:line="322" w:lineRule="exact"/>
        <w:ind w:left="4620"/>
        <w:jc w:val="left"/>
      </w:pPr>
      <w:bookmarkStart w:id="1" w:name="bookmark1"/>
      <w:r>
        <w:t>Повестка дня:</w:t>
      </w:r>
      <w:bookmarkEnd w:id="1"/>
    </w:p>
    <w:p w:rsidR="00544794" w:rsidRDefault="00D21870">
      <w:pPr>
        <w:pStyle w:val="20"/>
        <w:framePr w:w="10493" w:h="4314" w:hRule="exact" w:wrap="none" w:vAnchor="page" w:hAnchor="page" w:x="757" w:y="767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2" w:lineRule="exact"/>
        <w:ind w:firstLine="640"/>
      </w:pPr>
      <w:proofErr w:type="gramStart"/>
      <w:r>
        <w:t>О выборе секретаря заседания Правления Некоммерческого партнерства «Межрегиональное объединение строителей инженерного комплекса» (да</w:t>
      </w:r>
      <w:r>
        <w:t>лее</w:t>
      </w:r>
      <w:proofErr w:type="gramEnd"/>
      <w:r>
        <w:t xml:space="preserve"> - </w:t>
      </w:r>
      <w:proofErr w:type="gramStart"/>
      <w:r>
        <w:t>Партнерство).</w:t>
      </w:r>
      <w:proofErr w:type="gramEnd"/>
    </w:p>
    <w:p w:rsidR="00544794" w:rsidRDefault="00D21870">
      <w:pPr>
        <w:pStyle w:val="20"/>
        <w:framePr w:w="10493" w:h="4314" w:hRule="exact" w:wrap="none" w:vAnchor="page" w:hAnchor="page" w:x="757" w:y="767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2" w:lineRule="exact"/>
        <w:ind w:firstLine="640"/>
      </w:pPr>
      <w:r>
        <w:t>Об организации и проведения Всероссийского форума «Стратегия развития строительства в России»</w:t>
      </w:r>
    </w:p>
    <w:p w:rsidR="00544794" w:rsidRDefault="00D21870">
      <w:pPr>
        <w:pStyle w:val="22"/>
        <w:framePr w:w="10493" w:h="1978" w:hRule="exact" w:wrap="none" w:vAnchor="page" w:hAnchor="page" w:x="757" w:y="12004"/>
        <w:shd w:val="clear" w:color="auto" w:fill="auto"/>
        <w:spacing w:before="0" w:after="0" w:line="638" w:lineRule="exact"/>
        <w:ind w:firstLine="640"/>
      </w:pPr>
      <w:bookmarkStart w:id="2" w:name="bookmark2"/>
      <w:r>
        <w:t>Рассмотрение вопросов повестки дня:</w:t>
      </w:r>
      <w:bookmarkEnd w:id="2"/>
    </w:p>
    <w:p w:rsidR="00544794" w:rsidRDefault="00D21870">
      <w:pPr>
        <w:pStyle w:val="20"/>
        <w:framePr w:w="10493" w:h="1978" w:hRule="exact" w:wrap="none" w:vAnchor="page" w:hAnchor="page" w:x="757" w:y="12004"/>
        <w:shd w:val="clear" w:color="auto" w:fill="auto"/>
        <w:spacing w:before="0" w:after="0" w:line="638" w:lineRule="exact"/>
        <w:ind w:left="640" w:right="4120" w:firstLine="0"/>
        <w:jc w:val="left"/>
      </w:pPr>
      <w:r>
        <w:t xml:space="preserve">1. По первому вопросу </w:t>
      </w:r>
      <w:proofErr w:type="gramStart"/>
      <w:r>
        <w:t xml:space="preserve">слушали Федотова С.М. </w:t>
      </w:r>
      <w:r>
        <w:rPr>
          <w:rStyle w:val="23"/>
        </w:rPr>
        <w:t>Постановили</w:t>
      </w:r>
      <w:proofErr w:type="gramEnd"/>
      <w:r>
        <w:rPr>
          <w:rStyle w:val="23"/>
        </w:rPr>
        <w:t>:</w:t>
      </w:r>
    </w:p>
    <w:p w:rsidR="00544794" w:rsidRDefault="00D21870">
      <w:pPr>
        <w:pStyle w:val="20"/>
        <w:framePr w:w="10493" w:h="714" w:hRule="exact" w:wrap="none" w:vAnchor="page" w:hAnchor="page" w:x="757" w:y="14170"/>
        <w:shd w:val="clear" w:color="auto" w:fill="auto"/>
        <w:spacing w:before="0" w:after="0" w:line="326" w:lineRule="exact"/>
        <w:ind w:firstLine="640"/>
      </w:pPr>
      <w:r>
        <w:t xml:space="preserve">1. Назначить секретарем заседания Правления </w:t>
      </w:r>
      <w:r>
        <w:t>Партнерства Королева Павла Евгеньевича</w:t>
      </w:r>
    </w:p>
    <w:p w:rsidR="00544794" w:rsidRDefault="00D21870">
      <w:pPr>
        <w:pStyle w:val="20"/>
        <w:framePr w:wrap="none" w:vAnchor="page" w:hAnchor="page" w:x="757" w:y="15181"/>
        <w:shd w:val="clear" w:color="auto" w:fill="auto"/>
        <w:spacing w:before="0" w:after="0" w:line="280" w:lineRule="exact"/>
        <w:ind w:firstLine="640"/>
      </w:pPr>
      <w:r>
        <w:t>2. По второму вопросу слушали:</w:t>
      </w:r>
    </w:p>
    <w:p w:rsidR="00544794" w:rsidRDefault="00D21870">
      <w:pPr>
        <w:pStyle w:val="a5"/>
        <w:framePr w:wrap="none" w:vAnchor="page" w:hAnchor="page" w:x="11049" w:y="15608"/>
        <w:shd w:val="clear" w:color="auto" w:fill="auto"/>
        <w:spacing w:line="220" w:lineRule="exact"/>
      </w:pPr>
      <w:r>
        <w:t>1</w:t>
      </w:r>
    </w:p>
    <w:p w:rsidR="00544794" w:rsidRDefault="00544794">
      <w:pPr>
        <w:rPr>
          <w:sz w:val="2"/>
          <w:szCs w:val="2"/>
        </w:rPr>
        <w:sectPr w:rsidR="005447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794" w:rsidRDefault="00D21870">
      <w:pPr>
        <w:pStyle w:val="20"/>
        <w:framePr w:w="10954" w:h="7159" w:hRule="exact" w:wrap="none" w:vAnchor="page" w:hAnchor="page" w:x="697" w:y="554"/>
        <w:shd w:val="clear" w:color="auto" w:fill="auto"/>
        <w:tabs>
          <w:tab w:val="left" w:pos="459"/>
        </w:tabs>
        <w:spacing w:before="0" w:after="0" w:line="322" w:lineRule="exact"/>
        <w:ind w:left="160" w:right="446"/>
      </w:pPr>
      <w:r>
        <w:lastRenderedPageBreak/>
        <w:t>|</w:t>
      </w:r>
      <w:r>
        <w:tab/>
      </w:r>
      <w:r w:rsidRPr="00B52E04">
        <w:rPr>
          <w:lang w:eastAsia="en-US" w:bidi="en-US"/>
        </w:rPr>
        <w:t xml:space="preserve">'* </w:t>
      </w:r>
      <w:r>
        <w:t>директора по взаимодействию с органами власти Партнерства Форафонова В.В.</w:t>
      </w:r>
    </w:p>
    <w:p w:rsidR="00544794" w:rsidRDefault="00D21870">
      <w:pPr>
        <w:pStyle w:val="20"/>
        <w:framePr w:w="10954" w:h="7159" w:hRule="exact" w:wrap="none" w:vAnchor="page" w:hAnchor="page" w:x="697" w:y="554"/>
        <w:shd w:val="clear" w:color="auto" w:fill="auto"/>
        <w:spacing w:before="0" w:after="0" w:line="322" w:lineRule="exact"/>
        <w:ind w:left="160" w:right="480"/>
      </w:pPr>
      <w:r>
        <w:t>| с предложением об организации и проведении Всероссийского форума «Стратегия</w:t>
      </w:r>
      <w:r>
        <w:br/>
      </w:r>
      <w:r>
        <w:t xml:space="preserve">развития строительства в России» на правах </w:t>
      </w:r>
      <w:proofErr w:type="spellStart"/>
      <w:r>
        <w:t>соорганизатора</w:t>
      </w:r>
      <w:proofErr w:type="spellEnd"/>
      <w:r>
        <w:t xml:space="preserve"> совместно с ООО</w:t>
      </w:r>
      <w:r>
        <w:br/>
        <w:t xml:space="preserve">«Управление Инвестициями» и выделении финансирования в размере 1 000 </w:t>
      </w:r>
      <w:proofErr w:type="spellStart"/>
      <w:r>
        <w:t>000</w:t>
      </w:r>
      <w:proofErr w:type="spellEnd"/>
      <w:r>
        <w:t xml:space="preserve"> (один</w:t>
      </w:r>
      <w:r>
        <w:br/>
        <w:t>миллион</w:t>
      </w:r>
      <w:proofErr w:type="gramStart"/>
      <w:r>
        <w:t>)р</w:t>
      </w:r>
      <w:proofErr w:type="gramEnd"/>
      <w:r>
        <w:t>ублей</w:t>
      </w:r>
    </w:p>
    <w:p w:rsidR="00544794" w:rsidRDefault="00D21870">
      <w:pPr>
        <w:pStyle w:val="20"/>
        <w:framePr w:w="10954" w:h="7159" w:hRule="exact" w:wrap="none" w:vAnchor="page" w:hAnchor="page" w:x="697" w:y="554"/>
        <w:shd w:val="clear" w:color="auto" w:fill="auto"/>
        <w:spacing w:before="0" w:after="0" w:line="322" w:lineRule="exact"/>
        <w:ind w:left="160" w:right="446" w:firstLine="560"/>
      </w:pPr>
      <w:r>
        <w:t>руководителя финансово-экономического управления Партнерства</w:t>
      </w:r>
      <w:proofErr w:type="gramStart"/>
      <w:r>
        <w:t xml:space="preserve"> У</w:t>
      </w:r>
      <w:proofErr w:type="gramEnd"/>
      <w:r>
        <w:t xml:space="preserve"> скова С.И.</w:t>
      </w:r>
    </w:p>
    <w:p w:rsidR="00544794" w:rsidRDefault="00D21870">
      <w:pPr>
        <w:pStyle w:val="20"/>
        <w:framePr w:w="10954" w:h="7159" w:hRule="exact" w:wrap="none" w:vAnchor="page" w:hAnchor="page" w:x="697" w:y="554"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322" w:lineRule="exact"/>
        <w:ind w:left="160" w:firstLine="0"/>
        <w:jc w:val="left"/>
      </w:pPr>
      <w:r>
        <w:t>возможности вы</w:t>
      </w:r>
      <w:r>
        <w:t>деления финансирования на организацию и проведение</w:t>
      </w:r>
      <w:r>
        <w:br/>
        <w:t>Всероссийского форума «Стратегия развития строительства в России» в размере</w:t>
      </w:r>
    </w:p>
    <w:p w:rsidR="00544794" w:rsidRDefault="00D21870">
      <w:pPr>
        <w:pStyle w:val="20"/>
        <w:framePr w:w="10954" w:h="7159" w:hRule="exact" w:wrap="none" w:vAnchor="page" w:hAnchor="page" w:x="697" w:y="554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333" w:line="322" w:lineRule="exact"/>
        <w:ind w:left="160" w:firstLine="0"/>
        <w:jc w:val="left"/>
      </w:pPr>
      <w:r>
        <w:t xml:space="preserve">000 </w:t>
      </w:r>
      <w:proofErr w:type="spellStart"/>
      <w:r>
        <w:t>000</w:t>
      </w:r>
      <w:proofErr w:type="spellEnd"/>
      <w:r>
        <w:t xml:space="preserve"> (один миллион) рублей по статье Резерв Правления сметы</w:t>
      </w:r>
      <w:r>
        <w:br/>
        <w:t>административно-хозяйственных расходов Партнерства на 2010 год</w:t>
      </w:r>
    </w:p>
    <w:p w:rsidR="00544794" w:rsidRDefault="00D21870">
      <w:pPr>
        <w:pStyle w:val="22"/>
        <w:framePr w:w="10954" w:h="7159" w:hRule="exact" w:wrap="none" w:vAnchor="page" w:hAnchor="page" w:x="697" w:y="554"/>
        <w:shd w:val="clear" w:color="auto" w:fill="auto"/>
        <w:spacing w:before="0" w:after="299" w:line="280" w:lineRule="exact"/>
        <w:ind w:left="160" w:right="446" w:firstLine="560"/>
      </w:pPr>
      <w:bookmarkStart w:id="3" w:name="bookmark3"/>
      <w:r>
        <w:t>Постановили:</w:t>
      </w:r>
      <w:bookmarkEnd w:id="3"/>
    </w:p>
    <w:p w:rsidR="00544794" w:rsidRDefault="00D21870">
      <w:pPr>
        <w:pStyle w:val="20"/>
        <w:framePr w:w="10954" w:h="7159" w:hRule="exact" w:wrap="none" w:vAnchor="page" w:hAnchor="page" w:x="697" w:y="554"/>
        <w:numPr>
          <w:ilvl w:val="0"/>
          <w:numId w:val="4"/>
        </w:numPr>
        <w:shd w:val="clear" w:color="auto" w:fill="auto"/>
        <w:tabs>
          <w:tab w:val="left" w:pos="1320"/>
        </w:tabs>
        <w:spacing w:before="0" w:after="0" w:line="322" w:lineRule="exact"/>
        <w:ind w:left="160" w:right="480" w:firstLine="560"/>
      </w:pPr>
      <w:r>
        <w:t>Совместно с ООО «Управление Инвестициями» выступить в качестве</w:t>
      </w:r>
      <w:r>
        <w:br/>
      </w:r>
      <w:proofErr w:type="spellStart"/>
      <w:r>
        <w:t>соорганизатора</w:t>
      </w:r>
      <w:proofErr w:type="spellEnd"/>
      <w:r>
        <w:t xml:space="preserve"> Всероссийского форума «Стратегия развития строительства в</w:t>
      </w:r>
      <w:r>
        <w:br/>
        <w:t>России», проводимым 23 ноября 2010 г.</w:t>
      </w:r>
    </w:p>
    <w:p w:rsidR="00544794" w:rsidRDefault="00D21870">
      <w:pPr>
        <w:pStyle w:val="20"/>
        <w:framePr w:w="10954" w:h="7159" w:hRule="exact" w:wrap="none" w:vAnchor="page" w:hAnchor="page" w:x="697" w:y="554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333" w:line="322" w:lineRule="exact"/>
        <w:ind w:left="160" w:right="480" w:firstLine="560"/>
      </w:pPr>
      <w:r>
        <w:t>Выделить финансирование на организацию и проведение Всероссийского</w:t>
      </w:r>
      <w:r>
        <w:br/>
        <w:t>фо</w:t>
      </w:r>
      <w:r>
        <w:t xml:space="preserve">рума «Стратегия развития строительства в России» в размере 1 000 </w:t>
      </w:r>
      <w:proofErr w:type="spellStart"/>
      <w:r>
        <w:t>000</w:t>
      </w:r>
      <w:proofErr w:type="spellEnd"/>
      <w:r>
        <w:t xml:space="preserve"> (один</w:t>
      </w:r>
      <w:r>
        <w:br/>
        <w:t>миллион) рублей за счет статьи расходов Резерв Правления Партнерства сметы</w:t>
      </w:r>
      <w:r>
        <w:br/>
        <w:t>административно-хозяйственных расходов Партнерства на 2010 год.</w:t>
      </w:r>
    </w:p>
    <w:p w:rsidR="00544794" w:rsidRDefault="00D21870">
      <w:pPr>
        <w:pStyle w:val="20"/>
        <w:framePr w:w="10954" w:h="7159" w:hRule="exact" w:wrap="none" w:vAnchor="page" w:hAnchor="page" w:x="697" w:y="554"/>
        <w:shd w:val="clear" w:color="auto" w:fill="auto"/>
        <w:spacing w:before="0" w:after="0" w:line="280" w:lineRule="exact"/>
        <w:ind w:left="160" w:firstLine="0"/>
        <w:jc w:val="left"/>
      </w:pPr>
      <w:r>
        <w:t>По всем вопросам решения приняты единоглас</w:t>
      </w:r>
      <w:r>
        <w:t>но.</w:t>
      </w:r>
    </w:p>
    <w:p w:rsidR="00544794" w:rsidRDefault="00D21870">
      <w:pPr>
        <w:pStyle w:val="20"/>
        <w:framePr w:wrap="none" w:vAnchor="page" w:hAnchor="page" w:x="697" w:y="8334"/>
        <w:shd w:val="clear" w:color="auto" w:fill="auto"/>
        <w:spacing w:before="0" w:after="0" w:line="280" w:lineRule="exact"/>
        <w:ind w:left="160" w:firstLine="0"/>
        <w:jc w:val="left"/>
      </w:pPr>
      <w:r>
        <w:t>Председатель Правления Партнерства</w:t>
      </w:r>
    </w:p>
    <w:p w:rsidR="00544794" w:rsidRDefault="00B52E04">
      <w:pPr>
        <w:framePr w:wrap="none" w:vAnchor="page" w:hAnchor="page" w:x="6922" w:y="753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52.75pt">
            <v:imagedata r:id="rId7" r:href="rId8"/>
          </v:shape>
        </w:pict>
      </w:r>
    </w:p>
    <w:p w:rsidR="00544794" w:rsidRDefault="00D21870">
      <w:pPr>
        <w:pStyle w:val="20"/>
        <w:framePr w:wrap="none" w:vAnchor="page" w:hAnchor="page" w:x="8689" w:y="8325"/>
        <w:shd w:val="clear" w:color="auto" w:fill="auto"/>
        <w:spacing w:before="0" w:after="0" w:line="280" w:lineRule="exact"/>
        <w:ind w:firstLine="0"/>
        <w:jc w:val="left"/>
      </w:pPr>
      <w:r>
        <w:t>/А.М. Пономаренко/</w:t>
      </w:r>
    </w:p>
    <w:p w:rsidR="00544794" w:rsidRDefault="00D21870">
      <w:pPr>
        <w:pStyle w:val="20"/>
        <w:framePr w:wrap="none" w:vAnchor="page" w:hAnchor="page" w:x="697" w:y="9299"/>
        <w:shd w:val="clear" w:color="auto" w:fill="auto"/>
        <w:spacing w:before="0" w:after="0" w:line="280" w:lineRule="exact"/>
        <w:ind w:left="160" w:firstLine="0"/>
        <w:jc w:val="left"/>
      </w:pPr>
      <w:r>
        <w:t>Секретарь заседания Правления Партнерства</w:t>
      </w:r>
    </w:p>
    <w:p w:rsidR="00544794" w:rsidRDefault="00B52E04">
      <w:pPr>
        <w:framePr w:wrap="none" w:vAnchor="page" w:hAnchor="page" w:x="6260" w:y="8759"/>
        <w:rPr>
          <w:sz w:val="2"/>
          <w:szCs w:val="2"/>
        </w:rPr>
      </w:pPr>
      <w:r>
        <w:pict>
          <v:shape id="_x0000_i1026" type="#_x0000_t75" style="width:93.75pt;height:82.9pt">
            <v:imagedata r:id="rId9" r:href="rId10"/>
          </v:shape>
        </w:pict>
      </w:r>
    </w:p>
    <w:p w:rsidR="00544794" w:rsidRDefault="00D21870">
      <w:pPr>
        <w:pStyle w:val="a7"/>
        <w:framePr w:wrap="none" w:vAnchor="page" w:hAnchor="page" w:x="7906" w:y="9289"/>
        <w:shd w:val="clear" w:color="auto" w:fill="auto"/>
        <w:tabs>
          <w:tab w:val="left" w:leader="underscore" w:pos="528"/>
        </w:tabs>
        <w:spacing w:line="280" w:lineRule="exact"/>
      </w:pPr>
      <w:proofErr w:type="spellStart"/>
      <w:r>
        <w:rPr>
          <w:rStyle w:val="a8"/>
        </w:rPr>
        <w:t>д</w:t>
      </w:r>
      <w:proofErr w:type="spellEnd"/>
      <w:r>
        <w:tab/>
        <w:t>/П.Е. Королев/</w:t>
      </w:r>
    </w:p>
    <w:p w:rsidR="00544794" w:rsidRDefault="00D21870">
      <w:pPr>
        <w:pStyle w:val="50"/>
        <w:framePr w:wrap="none" w:vAnchor="page" w:hAnchor="page" w:x="697" w:y="15628"/>
        <w:shd w:val="clear" w:color="auto" w:fill="auto"/>
        <w:spacing w:before="0" w:after="0" w:line="240" w:lineRule="exact"/>
        <w:ind w:left="10360"/>
      </w:pPr>
      <w:r>
        <w:t>2</w:t>
      </w:r>
    </w:p>
    <w:p w:rsidR="00544794" w:rsidRDefault="00D21870">
      <w:pPr>
        <w:pStyle w:val="10"/>
        <w:framePr w:w="10954" w:h="427" w:hRule="exact" w:wrap="none" w:vAnchor="page" w:hAnchor="page" w:x="697" w:y="16276"/>
        <w:shd w:val="clear" w:color="auto" w:fill="auto"/>
        <w:spacing w:before="0" w:line="360" w:lineRule="exact"/>
      </w:pPr>
      <w:bookmarkStart w:id="4" w:name="bookmark4"/>
      <w:proofErr w:type="spellStart"/>
      <w:r>
        <w:t>Зсо</w:t>
      </w:r>
      <w:bookmarkEnd w:id="4"/>
      <w:proofErr w:type="spellEnd"/>
    </w:p>
    <w:p w:rsidR="00544794" w:rsidRDefault="00544794">
      <w:pPr>
        <w:rPr>
          <w:sz w:val="2"/>
          <w:szCs w:val="2"/>
        </w:rPr>
      </w:pPr>
    </w:p>
    <w:sectPr w:rsidR="00544794" w:rsidSect="005447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70" w:rsidRDefault="00D21870" w:rsidP="00544794">
      <w:r>
        <w:separator/>
      </w:r>
    </w:p>
  </w:endnote>
  <w:endnote w:type="continuationSeparator" w:id="0">
    <w:p w:rsidR="00D21870" w:rsidRDefault="00D21870" w:rsidP="0054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70" w:rsidRDefault="00D21870"/>
  </w:footnote>
  <w:footnote w:type="continuationSeparator" w:id="0">
    <w:p w:rsidR="00D21870" w:rsidRDefault="00D218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475"/>
    <w:multiLevelType w:val="multilevel"/>
    <w:tmpl w:val="0AE6845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010FB"/>
    <w:multiLevelType w:val="multilevel"/>
    <w:tmpl w:val="3844DB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E1ADA"/>
    <w:multiLevelType w:val="multilevel"/>
    <w:tmpl w:val="69D80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E19C7"/>
    <w:multiLevelType w:val="multilevel"/>
    <w:tmpl w:val="23665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4794"/>
    <w:rsid w:val="00544794"/>
    <w:rsid w:val="00B52E04"/>
    <w:rsid w:val="00D2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7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7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44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5447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44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Курсив;Интервал -2 pt"/>
    <w:basedOn w:val="2"/>
    <w:rsid w:val="00544794"/>
    <w:rPr>
      <w:i/>
      <w:iCs/>
      <w:color w:val="000000"/>
      <w:spacing w:val="-50"/>
      <w:w w:val="100"/>
      <w:position w:val="0"/>
      <w:u w:val="singl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sid w:val="00544794"/>
    <w:rPr>
      <w:i/>
      <w:iCs/>
      <w:color w:val="000000"/>
      <w:spacing w:val="-5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44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447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5447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54479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544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 + Курсив"/>
    <w:basedOn w:val="a6"/>
    <w:rsid w:val="005447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44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44794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rsid w:val="00544794"/>
    <w:pPr>
      <w:shd w:val="clear" w:color="auto" w:fill="FFFFFF"/>
      <w:spacing w:after="300" w:line="317" w:lineRule="exact"/>
      <w:ind w:firstLine="3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44794"/>
    <w:pPr>
      <w:shd w:val="clear" w:color="auto" w:fill="FFFFFF"/>
      <w:spacing w:before="300" w:after="300" w:line="0" w:lineRule="atLeas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44794"/>
    <w:pPr>
      <w:shd w:val="clear" w:color="auto" w:fill="FFFFFF"/>
      <w:spacing w:before="1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44794"/>
    <w:pPr>
      <w:shd w:val="clear" w:color="auto" w:fill="FFFFFF"/>
      <w:spacing w:before="300" w:after="420" w:line="0" w:lineRule="atLeas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54479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5447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44794"/>
    <w:pPr>
      <w:shd w:val="clear" w:color="auto" w:fill="FFFFFF"/>
      <w:spacing w:before="5220"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44794"/>
    <w:pPr>
      <w:shd w:val="clear" w:color="auto" w:fill="FFFFFF"/>
      <w:spacing w:before="420" w:line="0" w:lineRule="atLeast"/>
      <w:jc w:val="right"/>
      <w:outlineLvl w:val="0"/>
    </w:pPr>
    <w:rPr>
      <w:rFonts w:ascii="Verdana" w:eastAsia="Verdana" w:hAnsi="Verdana" w:cs="Verdana"/>
      <w:b/>
      <w:bCs/>
      <w:spacing w:val="-2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2441</Characters>
  <Application>Microsoft Office Word</Application>
  <DocSecurity>0</DocSecurity>
  <Lines>20</Lines>
  <Paragraphs>5</Paragraphs>
  <ScaleCrop>false</ScaleCrop>
  <Company>Krokoz™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2018-03-09T22:33:00Z</dcterms:created>
  <dcterms:modified xsi:type="dcterms:W3CDTF">2018-03-09T22:36:00Z</dcterms:modified>
</cp:coreProperties>
</file>